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17CD4" w14:textId="3801487F" w:rsidR="00F569AB" w:rsidRPr="004237A1" w:rsidRDefault="00AA107B" w:rsidP="004237A1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  <w:tab w:val="left" w:pos="6330"/>
        </w:tabs>
        <w:rPr>
          <w:rStyle w:val="Rfrencelgre"/>
          <w:rFonts w:ascii="Century Gothic" w:hAnsi="Century Gothic"/>
          <w:caps w:val="0"/>
          <w:sz w:val="22"/>
          <w:szCs w:val="22"/>
          <w:lang w:eastAsia="fr-FR"/>
        </w:rPr>
      </w:pPr>
      <w:r>
        <w:rPr>
          <w:rStyle w:val="Rfrencelgre"/>
          <w:rFonts w:ascii="Century Gothic" w:hAnsi="Century Gothic"/>
          <w:caps w:val="0"/>
          <w:lang w:eastAsia="fr-FR"/>
        </w:rPr>
        <w:tab/>
      </w:r>
      <w:r w:rsidR="003758F8" w:rsidRPr="004237A1">
        <w:rPr>
          <w:rStyle w:val="Rfrencelgre"/>
          <w:rFonts w:ascii="Century Gothic" w:hAnsi="Century Gothic"/>
          <w:caps w:val="0"/>
          <w:sz w:val="22"/>
          <w:szCs w:val="22"/>
          <w:lang w:eastAsia="fr-FR"/>
        </w:rPr>
        <w:t>PHASE CHANTIER</w:t>
      </w:r>
      <w:r w:rsidRPr="004237A1">
        <w:rPr>
          <w:rStyle w:val="Rfrencelgre"/>
          <w:rFonts w:ascii="Century Gothic" w:hAnsi="Century Gothic"/>
          <w:caps w:val="0"/>
          <w:sz w:val="22"/>
          <w:szCs w:val="22"/>
          <w:lang w:eastAsia="fr-FR"/>
        </w:rPr>
        <w:tab/>
      </w:r>
    </w:p>
    <w:p w14:paraId="27FA44D0" w14:textId="77777777" w:rsidR="000E7077" w:rsidRPr="000E7077" w:rsidRDefault="000E7077" w:rsidP="000E7077">
      <w:pPr>
        <w:rPr>
          <w:lang w:eastAsia="fr-FR"/>
        </w:rPr>
      </w:pPr>
    </w:p>
    <w:p w14:paraId="6B16E74D" w14:textId="3DD47664" w:rsidR="00016152" w:rsidRPr="00BD5641" w:rsidRDefault="00C97E96" w:rsidP="004237A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eastAsia="Century Gothic" w:hAnsi="Century Gothic" w:cs="Century Gothic"/>
          <w:sz w:val="24"/>
          <w:szCs w:val="24"/>
        </w:rPr>
      </w:pPr>
      <w:r w:rsidRPr="00BD5641">
        <w:rPr>
          <w:rStyle w:val="Rfrencelgre"/>
          <w:rFonts w:ascii="Century Gothic" w:eastAsia="Century Gothic" w:hAnsi="Century Gothic" w:cs="Century Gothic"/>
          <w:b w:val="0"/>
          <w:color w:val="FFFFFF" w:themeColor="background1"/>
          <w:sz w:val="24"/>
          <w:szCs w:val="24"/>
        </w:rPr>
        <w:t xml:space="preserve">Les </w:t>
      </w:r>
      <w:r w:rsidRPr="00BD5641">
        <w:rPr>
          <w:rFonts w:ascii="Century Gothic" w:eastAsia="Century Gothic" w:hAnsi="Century Gothic" w:cs="Century Gothic"/>
          <w:sz w:val="24"/>
          <w:szCs w:val="24"/>
        </w:rPr>
        <w:t>sols</w:t>
      </w:r>
    </w:p>
    <w:p w14:paraId="0C5623AD" w14:textId="77777777" w:rsidR="00D51760" w:rsidRDefault="00D51760" w:rsidP="006D5729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2278B89E" w14:textId="2441D35C" w:rsidR="00485563" w:rsidRDefault="00CA237D" w:rsidP="006D5729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6D5729">
        <w:rPr>
          <w:rFonts w:ascii="Century Gothic" w:hAnsi="Century Gothic"/>
        </w:rPr>
        <w:t>Respecter l</w:t>
      </w:r>
      <w:r w:rsidR="00766C98" w:rsidRPr="006D5729">
        <w:rPr>
          <w:rFonts w:ascii="Century Gothic" w:hAnsi="Century Gothic"/>
        </w:rPr>
        <w:t xml:space="preserve">es </w:t>
      </w:r>
      <w:r w:rsidR="00887B90" w:rsidRPr="006D5729">
        <w:rPr>
          <w:rFonts w:ascii="Century Gothic" w:hAnsi="Century Gothic"/>
        </w:rPr>
        <w:t>sols</w:t>
      </w:r>
      <w:r w:rsidR="00766C98" w:rsidRPr="006D5729">
        <w:rPr>
          <w:rFonts w:ascii="Century Gothic" w:hAnsi="Century Gothic"/>
        </w:rPr>
        <w:t xml:space="preserve"> en </w:t>
      </w:r>
      <w:r w:rsidR="006E3964" w:rsidRPr="006D5729">
        <w:rPr>
          <w:rFonts w:ascii="Century Gothic" w:hAnsi="Century Gothic"/>
        </w:rPr>
        <w:t>place :</w:t>
      </w:r>
      <w:r w:rsidR="00B86CC3" w:rsidRPr="006D5729">
        <w:rPr>
          <w:rFonts w:ascii="Century Gothic" w:hAnsi="Century Gothic"/>
        </w:rPr>
        <w:t xml:space="preserve"> </w:t>
      </w:r>
      <w:r w:rsidR="00F47D30" w:rsidRPr="006D5729">
        <w:rPr>
          <w:rFonts w:ascii="Century Gothic" w:hAnsi="Century Gothic"/>
        </w:rPr>
        <w:t>non-compaction</w:t>
      </w:r>
      <w:r w:rsidR="0014165B" w:rsidRPr="006D5729">
        <w:rPr>
          <w:rFonts w:ascii="Century Gothic" w:hAnsi="Century Gothic"/>
        </w:rPr>
        <w:t xml:space="preserve"> des </w:t>
      </w:r>
      <w:r w:rsidR="001F23F7" w:rsidRPr="006D5729">
        <w:rPr>
          <w:rFonts w:ascii="Century Gothic" w:hAnsi="Century Gothic"/>
        </w:rPr>
        <w:t xml:space="preserve">sols en place, </w:t>
      </w:r>
      <w:r w:rsidR="0014165B" w:rsidRPr="006D5729">
        <w:rPr>
          <w:rFonts w:ascii="Century Gothic" w:hAnsi="Century Gothic"/>
        </w:rPr>
        <w:t>respect des aménagements</w:t>
      </w:r>
      <w:r w:rsidR="00887B90" w:rsidRPr="006D5729">
        <w:rPr>
          <w:rFonts w:ascii="Century Gothic" w:hAnsi="Century Gothic"/>
        </w:rPr>
        <w:t>, gazons, massifs, protections des circ</w:t>
      </w:r>
      <w:r w:rsidR="004E5A33" w:rsidRPr="006D5729">
        <w:rPr>
          <w:rFonts w:ascii="Century Gothic" w:hAnsi="Century Gothic"/>
        </w:rPr>
        <w:t xml:space="preserve">ulations, </w:t>
      </w:r>
      <w:r w:rsidR="0014165B" w:rsidRPr="006D5729">
        <w:rPr>
          <w:rFonts w:ascii="Century Gothic" w:hAnsi="Century Gothic"/>
        </w:rPr>
        <w:t>protection contre les</w:t>
      </w:r>
      <w:r w:rsidR="00C97E96" w:rsidRPr="006D5729">
        <w:rPr>
          <w:rFonts w:ascii="Century Gothic" w:hAnsi="Century Gothic"/>
        </w:rPr>
        <w:t xml:space="preserve"> pollu</w:t>
      </w:r>
      <w:r w:rsidR="00617706" w:rsidRPr="006D5729">
        <w:rPr>
          <w:rFonts w:ascii="Century Gothic" w:hAnsi="Century Gothic"/>
        </w:rPr>
        <w:t>tions</w:t>
      </w:r>
      <w:r w:rsidR="006D5729">
        <w:rPr>
          <w:rFonts w:ascii="Century Gothic" w:hAnsi="Century Gothic"/>
        </w:rPr>
        <w:t>.</w:t>
      </w:r>
    </w:p>
    <w:p w14:paraId="218496BA" w14:textId="77777777" w:rsidR="006D5729" w:rsidRPr="006D5729" w:rsidRDefault="006D5729" w:rsidP="006D5729">
      <w:pPr>
        <w:spacing w:after="100" w:line="240" w:lineRule="auto"/>
        <w:contextualSpacing/>
        <w:jc w:val="both"/>
        <w:rPr>
          <w:rFonts w:ascii="Century Gothic" w:hAnsi="Century Gothic"/>
          <w:strike/>
        </w:rPr>
      </w:pPr>
    </w:p>
    <w:p w14:paraId="4E9B769F" w14:textId="4A445B9C" w:rsidR="00D75733" w:rsidRDefault="00CA237D" w:rsidP="006D5729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53A22466">
        <w:rPr>
          <w:rFonts w:ascii="Century Gothic" w:hAnsi="Century Gothic"/>
        </w:rPr>
        <w:t>R</w:t>
      </w:r>
      <w:r w:rsidR="005D11B1" w:rsidRPr="53A22466">
        <w:rPr>
          <w:rFonts w:ascii="Century Gothic" w:hAnsi="Century Gothic"/>
        </w:rPr>
        <w:t>espect</w:t>
      </w:r>
      <w:r w:rsidRPr="53A22466">
        <w:rPr>
          <w:rFonts w:ascii="Century Gothic" w:hAnsi="Century Gothic"/>
        </w:rPr>
        <w:t>er l</w:t>
      </w:r>
      <w:r w:rsidR="005D11B1" w:rsidRPr="53A22466">
        <w:rPr>
          <w:rFonts w:ascii="Century Gothic" w:hAnsi="Century Gothic"/>
        </w:rPr>
        <w:t xml:space="preserve">es prescriptions pour les </w:t>
      </w:r>
      <w:r w:rsidR="005048FB" w:rsidRPr="53A22466">
        <w:rPr>
          <w:rFonts w:ascii="Century Gothic" w:hAnsi="Century Gothic"/>
        </w:rPr>
        <w:t>apport</w:t>
      </w:r>
      <w:r w:rsidR="005D11B1" w:rsidRPr="53A22466">
        <w:rPr>
          <w:rFonts w:ascii="Century Gothic" w:hAnsi="Century Gothic"/>
        </w:rPr>
        <w:t>s</w:t>
      </w:r>
      <w:r w:rsidR="005048FB" w:rsidRPr="53A22466">
        <w:rPr>
          <w:rFonts w:ascii="Century Gothic" w:hAnsi="Century Gothic"/>
        </w:rPr>
        <w:t xml:space="preserve"> de terres, (terre végétale,</w:t>
      </w:r>
      <w:r w:rsidR="007B3A0B" w:rsidRPr="53A22466">
        <w:rPr>
          <w:rFonts w:ascii="Century Gothic" w:hAnsi="Century Gothic"/>
        </w:rPr>
        <w:t xml:space="preserve"> terreau, compost, </w:t>
      </w:r>
      <w:r w:rsidR="00904475" w:rsidRPr="53A22466">
        <w:rPr>
          <w:rFonts w:ascii="Century Gothic" w:hAnsi="Century Gothic"/>
        </w:rPr>
        <w:t>mulch,</w:t>
      </w:r>
      <w:r w:rsidR="005048FB" w:rsidRPr="53A22466">
        <w:rPr>
          <w:rFonts w:ascii="Century Gothic" w:hAnsi="Century Gothic"/>
        </w:rPr>
        <w:t xml:space="preserve"> mélanges terre-pierre…)</w:t>
      </w:r>
      <w:r w:rsidR="005D11B1" w:rsidRPr="53A22466">
        <w:rPr>
          <w:rFonts w:ascii="Century Gothic" w:hAnsi="Century Gothic"/>
        </w:rPr>
        <w:t> :</w:t>
      </w:r>
      <w:r w:rsidR="006278B3" w:rsidRPr="53A22466">
        <w:rPr>
          <w:rFonts w:ascii="Century Gothic" w:hAnsi="Century Gothic"/>
        </w:rPr>
        <w:t xml:space="preserve"> tra</w:t>
      </w:r>
      <w:r w:rsidR="005D11B1" w:rsidRPr="53A22466">
        <w:rPr>
          <w:rFonts w:ascii="Century Gothic" w:hAnsi="Century Gothic"/>
        </w:rPr>
        <w:t>cer la</w:t>
      </w:r>
      <w:r w:rsidR="00507E9E" w:rsidRPr="53A22466">
        <w:rPr>
          <w:rFonts w:ascii="Century Gothic" w:hAnsi="Century Gothic"/>
        </w:rPr>
        <w:t xml:space="preserve"> provenance</w:t>
      </w:r>
      <w:r w:rsidR="004E5A33" w:rsidRPr="53A22466">
        <w:rPr>
          <w:rFonts w:ascii="Century Gothic" w:hAnsi="Century Gothic"/>
        </w:rPr>
        <w:t xml:space="preserve"> des matériaux et terres</w:t>
      </w:r>
      <w:r w:rsidR="005D11B1" w:rsidRPr="53A22466">
        <w:rPr>
          <w:rFonts w:ascii="Century Gothic" w:hAnsi="Century Gothic"/>
        </w:rPr>
        <w:t xml:space="preserve">, fiches d’analyses de moins de 6 mois, </w:t>
      </w:r>
      <w:r w:rsidR="004557D8" w:rsidRPr="53A22466">
        <w:rPr>
          <w:rFonts w:ascii="Century Gothic" w:hAnsi="Century Gothic"/>
        </w:rPr>
        <w:t>fiches techniques sur les taux de composition</w:t>
      </w:r>
      <w:r w:rsidR="003A7D0D" w:rsidRPr="53A22466">
        <w:rPr>
          <w:rFonts w:ascii="Century Gothic" w:hAnsi="Century Gothic"/>
        </w:rPr>
        <w:t xml:space="preserve"> </w:t>
      </w:r>
      <w:r w:rsidR="009F40AB" w:rsidRPr="53A22466">
        <w:rPr>
          <w:rFonts w:ascii="Century Gothic" w:hAnsi="Century Gothic"/>
        </w:rPr>
        <w:t>des mélanges</w:t>
      </w:r>
      <w:r w:rsidR="004A7756" w:rsidRPr="53A22466">
        <w:rPr>
          <w:rFonts w:ascii="Century Gothic" w:hAnsi="Century Gothic"/>
        </w:rPr>
        <w:t xml:space="preserve">, faire valider au futur </w:t>
      </w:r>
      <w:r w:rsidR="00491E4C" w:rsidRPr="53A22466">
        <w:rPr>
          <w:rFonts w:ascii="Century Gothic" w:hAnsi="Century Gothic"/>
        </w:rPr>
        <w:t>gestionnaire</w:t>
      </w:r>
      <w:r w:rsidR="006D5729" w:rsidRPr="53A22466">
        <w:rPr>
          <w:rFonts w:ascii="Century Gothic" w:hAnsi="Century Gothic"/>
        </w:rPr>
        <w:t>.</w:t>
      </w:r>
    </w:p>
    <w:p w14:paraId="2A253601" w14:textId="77777777" w:rsidR="006D5729" w:rsidRPr="006D5729" w:rsidRDefault="006D5729" w:rsidP="006D5729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76C67B26" w14:textId="7C93B5B4" w:rsidR="00C97E96" w:rsidRDefault="00D90776" w:rsidP="006D5729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6D5729">
        <w:rPr>
          <w:rFonts w:ascii="Century Gothic" w:hAnsi="Century Gothic"/>
        </w:rPr>
        <w:t xml:space="preserve">En fonction de la composition des terres (en place ou rapportées), </w:t>
      </w:r>
      <w:r w:rsidR="005F1BFD" w:rsidRPr="006D5729">
        <w:rPr>
          <w:rFonts w:ascii="Century Gothic" w:hAnsi="Century Gothic"/>
        </w:rPr>
        <w:t xml:space="preserve">constituer et suivre </w:t>
      </w:r>
      <w:r w:rsidRPr="006D5729">
        <w:rPr>
          <w:rFonts w:ascii="Century Gothic" w:hAnsi="Century Gothic"/>
        </w:rPr>
        <w:t>u</w:t>
      </w:r>
      <w:r w:rsidR="003B438B" w:rsidRPr="006D5729">
        <w:rPr>
          <w:rFonts w:ascii="Century Gothic" w:hAnsi="Century Gothic"/>
        </w:rPr>
        <w:t>n plan d’</w:t>
      </w:r>
      <w:r w:rsidR="0053352E" w:rsidRPr="006D5729">
        <w:rPr>
          <w:rFonts w:ascii="Century Gothic" w:hAnsi="Century Gothic"/>
        </w:rPr>
        <w:t>amélioration des sols et des terres</w:t>
      </w:r>
      <w:r w:rsidR="009A54E2" w:rsidRPr="006D5729">
        <w:rPr>
          <w:rFonts w:ascii="Century Gothic" w:hAnsi="Century Gothic"/>
        </w:rPr>
        <w:t xml:space="preserve"> de plantation</w:t>
      </w:r>
      <w:r w:rsidR="0053352E" w:rsidRPr="006D5729">
        <w:rPr>
          <w:rFonts w:ascii="Century Gothic" w:hAnsi="Century Gothic"/>
        </w:rPr>
        <w:t xml:space="preserve"> </w:t>
      </w:r>
      <w:r w:rsidR="005F1BFD" w:rsidRPr="006D5729">
        <w:rPr>
          <w:rFonts w:ascii="Century Gothic" w:hAnsi="Century Gothic"/>
        </w:rPr>
        <w:t>(</w:t>
      </w:r>
      <w:r w:rsidR="000E55E0" w:rsidRPr="006D5729">
        <w:rPr>
          <w:rFonts w:ascii="Century Gothic" w:hAnsi="Century Gothic"/>
        </w:rPr>
        <w:t xml:space="preserve">programme de </w:t>
      </w:r>
      <w:r w:rsidR="00DE5367" w:rsidRPr="006D5729">
        <w:rPr>
          <w:rFonts w:ascii="Century Gothic" w:hAnsi="Century Gothic"/>
        </w:rPr>
        <w:t>fertilisation</w:t>
      </w:r>
      <w:r w:rsidR="00237F94" w:rsidRPr="006D5729">
        <w:rPr>
          <w:rFonts w:ascii="Century Gothic" w:hAnsi="Century Gothic"/>
        </w:rPr>
        <w:t>, d’amendement</w:t>
      </w:r>
      <w:r w:rsidR="000E55E0" w:rsidRPr="006D5729">
        <w:rPr>
          <w:rFonts w:ascii="Century Gothic" w:hAnsi="Century Gothic"/>
        </w:rPr>
        <w:t>s</w:t>
      </w:r>
      <w:r w:rsidR="00237F94" w:rsidRPr="006D5729">
        <w:rPr>
          <w:rFonts w:ascii="Century Gothic" w:hAnsi="Century Gothic"/>
        </w:rPr>
        <w:t xml:space="preserve">, </w:t>
      </w:r>
      <w:r w:rsidR="005F1BFD" w:rsidRPr="006D5729">
        <w:rPr>
          <w:rFonts w:ascii="Century Gothic" w:hAnsi="Century Gothic"/>
        </w:rPr>
        <w:t xml:space="preserve">de </w:t>
      </w:r>
      <w:r w:rsidR="001A3D56" w:rsidRPr="006D5729">
        <w:rPr>
          <w:rFonts w:ascii="Century Gothic" w:hAnsi="Century Gothic"/>
        </w:rPr>
        <w:t xml:space="preserve">biostimulants, </w:t>
      </w:r>
      <w:r w:rsidR="005F1BFD" w:rsidRPr="006D5729">
        <w:rPr>
          <w:rFonts w:ascii="Century Gothic" w:hAnsi="Century Gothic"/>
        </w:rPr>
        <w:t xml:space="preserve">de </w:t>
      </w:r>
      <w:r w:rsidR="001A3D56" w:rsidRPr="006D5729">
        <w:rPr>
          <w:rFonts w:ascii="Century Gothic" w:hAnsi="Century Gothic"/>
        </w:rPr>
        <w:t>rétenteurs…)</w:t>
      </w:r>
      <w:r w:rsidR="00022C57" w:rsidRPr="006D5729">
        <w:rPr>
          <w:rFonts w:ascii="Century Gothic" w:hAnsi="Century Gothic"/>
        </w:rPr>
        <w:t>.</w:t>
      </w:r>
    </w:p>
    <w:p w14:paraId="1D72ECEC" w14:textId="77777777" w:rsidR="004D3563" w:rsidRDefault="004D3563" w:rsidP="006D5729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2BD2C7E8" w14:textId="4CE363F9" w:rsidR="004D3563" w:rsidRDefault="004D3563" w:rsidP="006D5729">
      <w:pPr>
        <w:spacing w:after="100" w:line="240" w:lineRule="auto"/>
        <w:contextualSpacing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Les sols </w:t>
      </w:r>
      <w:r w:rsidR="00DB76C5">
        <w:rPr>
          <w:rFonts w:ascii="Century Gothic" w:hAnsi="Century Gothic"/>
        </w:rPr>
        <w:t>plantés doivent être recouvert d’un paillage végétal</w:t>
      </w:r>
      <w:r w:rsidR="005C1E46">
        <w:rPr>
          <w:rFonts w:ascii="Century Gothic" w:hAnsi="Century Gothic"/>
        </w:rPr>
        <w:t> : copeaux de bois, BRF</w:t>
      </w:r>
      <w:r w:rsidR="0002381B">
        <w:rPr>
          <w:rFonts w:ascii="Century Gothic" w:hAnsi="Century Gothic"/>
        </w:rPr>
        <w:t xml:space="preserve">, résidu de criblage, </w:t>
      </w:r>
      <w:r w:rsidR="00795984">
        <w:rPr>
          <w:rFonts w:ascii="Century Gothic" w:hAnsi="Century Gothic"/>
        </w:rPr>
        <w:t>paillis</w:t>
      </w:r>
      <w:r w:rsidR="00D333B9">
        <w:rPr>
          <w:rFonts w:ascii="Century Gothic" w:hAnsi="Century Gothic"/>
        </w:rPr>
        <w:t xml:space="preserve"> de miscanthus ou de lin </w:t>
      </w:r>
      <w:r w:rsidR="00795984">
        <w:rPr>
          <w:rFonts w:ascii="Century Gothic" w:hAnsi="Century Gothic"/>
        </w:rPr>
        <w:t>(massifs de plantes vivaces)</w:t>
      </w:r>
      <w:r w:rsidR="008E0463">
        <w:rPr>
          <w:rFonts w:ascii="Century Gothic" w:hAnsi="Century Gothic"/>
        </w:rPr>
        <w:t xml:space="preserve"> ….</w:t>
      </w:r>
    </w:p>
    <w:p w14:paraId="1D843F20" w14:textId="77777777" w:rsidR="00803AC3" w:rsidRPr="006D5729" w:rsidRDefault="00803AC3" w:rsidP="006D5729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62B74230" w14:textId="77777777" w:rsidR="000E7077" w:rsidRPr="006D5729" w:rsidRDefault="000E7077" w:rsidP="000E7077">
      <w:pPr>
        <w:spacing w:after="100" w:line="240" w:lineRule="auto"/>
        <w:ind w:left="1440"/>
        <w:contextualSpacing/>
        <w:jc w:val="both"/>
        <w:rPr>
          <w:rFonts w:ascii="Century Gothic" w:hAnsi="Century Gothic"/>
        </w:rPr>
      </w:pPr>
    </w:p>
    <w:p w14:paraId="6EF09D74" w14:textId="541434A2" w:rsidR="006A3412" w:rsidRPr="00BD5641" w:rsidRDefault="00C97E96" w:rsidP="004237A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sz w:val="24"/>
          <w:szCs w:val="24"/>
        </w:rPr>
      </w:pPr>
      <w:r w:rsidRPr="00BD5641">
        <w:rPr>
          <w:rStyle w:val="Rfrencelgre"/>
          <w:rFonts w:ascii="Century Gothic" w:hAnsi="Century Gothic"/>
          <w:b w:val="0"/>
          <w:bCs w:val="0"/>
          <w:color w:val="FFFFFF" w:themeColor="background1"/>
          <w:sz w:val="24"/>
          <w:szCs w:val="24"/>
        </w:rPr>
        <w:t xml:space="preserve">Les </w:t>
      </w:r>
      <w:r w:rsidR="00695D15" w:rsidRPr="00BD5641">
        <w:rPr>
          <w:rStyle w:val="Rfrencelgre"/>
          <w:rFonts w:ascii="Century Gothic" w:hAnsi="Century Gothic"/>
          <w:b w:val="0"/>
          <w:bCs w:val="0"/>
          <w:color w:val="FFFFFF" w:themeColor="background1"/>
          <w:sz w:val="24"/>
          <w:szCs w:val="24"/>
        </w:rPr>
        <w:t>végétaux</w:t>
      </w:r>
    </w:p>
    <w:p w14:paraId="6708184E" w14:textId="77777777" w:rsidR="006D5729" w:rsidRDefault="006D5729" w:rsidP="006D5729">
      <w:pPr>
        <w:spacing w:afterLines="100" w:after="240" w:line="240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2F5460DE" w14:textId="3F95B10C" w:rsidR="00962433" w:rsidRPr="006D5729" w:rsidRDefault="00962433" w:rsidP="006D5729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 w:rsidRPr="64A6CEC0">
        <w:rPr>
          <w:rFonts w:ascii="Century Gothic" w:hAnsi="Century Gothic"/>
        </w:rPr>
        <w:t xml:space="preserve">Les </w:t>
      </w:r>
      <w:r w:rsidR="00695D15" w:rsidRPr="64A6CEC0">
        <w:rPr>
          <w:rFonts w:ascii="Century Gothic" w:hAnsi="Century Gothic"/>
        </w:rPr>
        <w:t xml:space="preserve">végétaux </w:t>
      </w:r>
      <w:r w:rsidR="002A61E7" w:rsidRPr="64A6CEC0">
        <w:rPr>
          <w:rFonts w:ascii="Century Gothic" w:hAnsi="Century Gothic"/>
        </w:rPr>
        <w:t>présentant</w:t>
      </w:r>
      <w:r w:rsidR="00D30C94" w:rsidRPr="64A6CEC0">
        <w:rPr>
          <w:rFonts w:ascii="Century Gothic" w:hAnsi="Century Gothic"/>
        </w:rPr>
        <w:t xml:space="preserve"> des défauts dus au déchargement</w:t>
      </w:r>
      <w:r w:rsidR="00324760" w:rsidRPr="64A6CEC0">
        <w:rPr>
          <w:rFonts w:ascii="Century Gothic" w:hAnsi="Century Gothic"/>
        </w:rPr>
        <w:t xml:space="preserve">, </w:t>
      </w:r>
      <w:r w:rsidR="000E0F29" w:rsidRPr="64A6CEC0">
        <w:rPr>
          <w:rFonts w:ascii="Century Gothic" w:hAnsi="Century Gothic"/>
        </w:rPr>
        <w:t>les arbustes</w:t>
      </w:r>
      <w:r w:rsidR="00324760" w:rsidRPr="64A6CEC0">
        <w:rPr>
          <w:rFonts w:ascii="Century Gothic" w:hAnsi="Century Gothic"/>
        </w:rPr>
        <w:t xml:space="preserve"> dont </w:t>
      </w:r>
      <w:r w:rsidR="000E0F29" w:rsidRPr="64A6CEC0">
        <w:rPr>
          <w:rFonts w:ascii="Century Gothic" w:hAnsi="Century Gothic"/>
        </w:rPr>
        <w:t>le système racinaire</w:t>
      </w:r>
      <w:r w:rsidR="00324760" w:rsidRPr="64A6CEC0">
        <w:rPr>
          <w:rFonts w:ascii="Century Gothic" w:hAnsi="Century Gothic"/>
        </w:rPr>
        <w:t xml:space="preserve"> n’est pas </w:t>
      </w:r>
      <w:r w:rsidR="002A61E7" w:rsidRPr="64A6CEC0">
        <w:rPr>
          <w:rFonts w:ascii="Century Gothic" w:hAnsi="Century Gothic"/>
        </w:rPr>
        <w:t xml:space="preserve">assez </w:t>
      </w:r>
      <w:r w:rsidR="00324760" w:rsidRPr="64A6CEC0">
        <w:rPr>
          <w:rFonts w:ascii="Century Gothic" w:hAnsi="Century Gothic"/>
        </w:rPr>
        <w:t xml:space="preserve">développé ou a contrario </w:t>
      </w:r>
      <w:r w:rsidR="000E0F29" w:rsidRPr="64A6CEC0">
        <w:rPr>
          <w:rFonts w:ascii="Century Gothic" w:hAnsi="Century Gothic"/>
        </w:rPr>
        <w:t>un chignon trop développé en spiral</w:t>
      </w:r>
      <w:r w:rsidR="002A61E7" w:rsidRPr="64A6CEC0">
        <w:rPr>
          <w:rFonts w:ascii="Century Gothic" w:hAnsi="Century Gothic"/>
        </w:rPr>
        <w:t>e</w:t>
      </w:r>
      <w:r w:rsidR="00D30C94" w:rsidRPr="64A6CEC0">
        <w:rPr>
          <w:rFonts w:ascii="Century Gothic" w:hAnsi="Century Gothic"/>
        </w:rPr>
        <w:t xml:space="preserve"> </w:t>
      </w:r>
      <w:r w:rsidR="000E0F29" w:rsidRPr="64A6CEC0">
        <w:rPr>
          <w:rFonts w:ascii="Century Gothic" w:hAnsi="Century Gothic"/>
        </w:rPr>
        <w:t xml:space="preserve">dû à une trop longue période de stockage en </w:t>
      </w:r>
      <w:r w:rsidR="006A53DC" w:rsidRPr="64A6CEC0">
        <w:rPr>
          <w:rFonts w:ascii="Century Gothic" w:hAnsi="Century Gothic"/>
        </w:rPr>
        <w:t>conteneur</w:t>
      </w:r>
      <w:r w:rsidR="000E0F29" w:rsidRPr="64A6CEC0">
        <w:rPr>
          <w:rFonts w:ascii="Century Gothic" w:hAnsi="Century Gothic"/>
        </w:rPr>
        <w:t xml:space="preserve"> </w:t>
      </w:r>
      <w:r w:rsidR="0040277F" w:rsidRPr="64A6CEC0">
        <w:rPr>
          <w:rFonts w:ascii="Century Gothic" w:hAnsi="Century Gothic"/>
        </w:rPr>
        <w:t>sont refusés</w:t>
      </w:r>
      <w:r w:rsidR="006D5729" w:rsidRPr="64A6CEC0">
        <w:rPr>
          <w:rFonts w:ascii="Century Gothic" w:hAnsi="Century Gothic"/>
        </w:rPr>
        <w:t>.</w:t>
      </w:r>
    </w:p>
    <w:p w14:paraId="48F97162" w14:textId="166372C6" w:rsidR="64A6CEC0" w:rsidRDefault="64A6CEC0" w:rsidP="64A6CEC0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06561CAD" w14:textId="3E0967E0" w:rsidR="380A391C" w:rsidRDefault="380A391C" w:rsidP="64A6CEC0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 w:rsidRPr="64A6CEC0">
        <w:rPr>
          <w:rFonts w:ascii="Century Gothic" w:hAnsi="Century Gothic"/>
        </w:rPr>
        <w:t>Végétaux sains et indemnes de maladies ou ravageurs.</w:t>
      </w:r>
    </w:p>
    <w:p w14:paraId="615849D1" w14:textId="77777777" w:rsidR="006D5729" w:rsidRPr="006D5729" w:rsidRDefault="006D5729" w:rsidP="006D5729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620CB740" w14:textId="2A6EDD48" w:rsidR="00D048E5" w:rsidRDefault="00FF5834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 w:rsidRPr="00E47E73">
        <w:rPr>
          <w:rFonts w:ascii="Century Gothic" w:hAnsi="Century Gothic"/>
        </w:rPr>
        <w:t xml:space="preserve">Plantations des </w:t>
      </w:r>
      <w:r w:rsidR="00E47E73" w:rsidRPr="00E47E73">
        <w:rPr>
          <w:rFonts w:ascii="Century Gothic" w:hAnsi="Century Gothic"/>
        </w:rPr>
        <w:t>végétaux</w:t>
      </w:r>
      <w:r w:rsidR="008E0463">
        <w:rPr>
          <w:rFonts w:ascii="Century Gothic" w:hAnsi="Century Gothic"/>
        </w:rPr>
        <w:t xml:space="preserve"> </w:t>
      </w:r>
      <w:r w:rsidRPr="00E47E73">
        <w:rPr>
          <w:rFonts w:ascii="Century Gothic" w:hAnsi="Century Gothic"/>
        </w:rPr>
        <w:t>dans l</w:t>
      </w:r>
      <w:r w:rsidR="00D048E5" w:rsidRPr="00E47E73">
        <w:rPr>
          <w:rFonts w:ascii="Century Gothic" w:hAnsi="Century Gothic"/>
        </w:rPr>
        <w:t>es règles de l’art :</w:t>
      </w:r>
    </w:p>
    <w:p w14:paraId="62D76952" w14:textId="77777777" w:rsidR="00E47E73" w:rsidRPr="00E47E73" w:rsidRDefault="00E47E73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29FD85A2" w14:textId="38902F50" w:rsidR="003C381C" w:rsidRDefault="00C97E96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 w:rsidRPr="00E47E73">
        <w:rPr>
          <w:rFonts w:ascii="Century Gothic" w:hAnsi="Century Gothic"/>
        </w:rPr>
        <w:t>Contrôle du piquetage préalable</w:t>
      </w:r>
      <w:r w:rsidR="00D048E5" w:rsidRPr="00E47E73">
        <w:rPr>
          <w:rFonts w:ascii="Century Gothic" w:hAnsi="Century Gothic"/>
        </w:rPr>
        <w:t xml:space="preserve"> du chantier</w:t>
      </w:r>
      <w:r w:rsidR="000763CF" w:rsidRPr="00E47E73">
        <w:rPr>
          <w:rFonts w:ascii="Century Gothic" w:hAnsi="Century Gothic"/>
        </w:rPr>
        <w:t xml:space="preserve"> en</w:t>
      </w:r>
      <w:r w:rsidR="009050AC" w:rsidRPr="00E47E73">
        <w:rPr>
          <w:rFonts w:ascii="Century Gothic" w:hAnsi="Century Gothic"/>
        </w:rPr>
        <w:t xml:space="preserve"> respect des plans et des implantations de réseaux</w:t>
      </w:r>
      <w:r w:rsidRPr="00E47E73">
        <w:rPr>
          <w:rFonts w:ascii="Century Gothic" w:hAnsi="Century Gothic"/>
        </w:rPr>
        <w:t>,</w:t>
      </w:r>
      <w:r w:rsidR="00B86CC3" w:rsidRPr="00E47E73">
        <w:rPr>
          <w:rFonts w:ascii="Century Gothic" w:hAnsi="Century Gothic"/>
        </w:rPr>
        <w:t xml:space="preserve"> </w:t>
      </w:r>
      <w:r w:rsidR="009A6EF5" w:rsidRPr="00E47E73">
        <w:rPr>
          <w:rFonts w:ascii="Century Gothic" w:hAnsi="Century Gothic"/>
        </w:rPr>
        <w:t xml:space="preserve">les </w:t>
      </w:r>
      <w:r w:rsidR="00D633D8" w:rsidRPr="00E47E73">
        <w:rPr>
          <w:rFonts w:ascii="Century Gothic" w:hAnsi="Century Gothic"/>
        </w:rPr>
        <w:t xml:space="preserve">DICT </w:t>
      </w:r>
      <w:r w:rsidR="009A6EF5" w:rsidRPr="00E47E73">
        <w:rPr>
          <w:rFonts w:ascii="Century Gothic" w:hAnsi="Century Gothic"/>
        </w:rPr>
        <w:t xml:space="preserve">et les arrêtés </w:t>
      </w:r>
      <w:r w:rsidR="00D633D8" w:rsidRPr="00E47E73">
        <w:rPr>
          <w:rFonts w:ascii="Century Gothic" w:hAnsi="Century Gothic"/>
        </w:rPr>
        <w:t>devront être à jour</w:t>
      </w:r>
      <w:r w:rsidR="008C39B2">
        <w:rPr>
          <w:rFonts w:ascii="Century Gothic" w:hAnsi="Century Gothic"/>
        </w:rPr>
        <w:t>.</w:t>
      </w:r>
    </w:p>
    <w:p w14:paraId="0DD8CC00" w14:textId="77777777" w:rsidR="008C39B2" w:rsidRPr="00E47E73" w:rsidRDefault="008C39B2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08628808" w14:textId="72DB987D" w:rsidR="00C97E96" w:rsidRDefault="009A6EF5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 w:rsidRPr="00E47E73">
        <w:rPr>
          <w:rFonts w:ascii="Century Gothic" w:hAnsi="Century Gothic"/>
        </w:rPr>
        <w:t xml:space="preserve">Veiller aux conditions de plantation : </w:t>
      </w:r>
      <w:r w:rsidR="00B86CC3" w:rsidRPr="00E47E73">
        <w:rPr>
          <w:rFonts w:ascii="Century Gothic" w:hAnsi="Century Gothic"/>
        </w:rPr>
        <w:t>les sols doivent être meubles</w:t>
      </w:r>
      <w:r w:rsidR="004F74CB">
        <w:rPr>
          <w:rFonts w:ascii="Century Gothic" w:hAnsi="Century Gothic"/>
        </w:rPr>
        <w:t>,</w:t>
      </w:r>
      <w:r w:rsidR="00B86CC3" w:rsidRPr="00E47E73">
        <w:rPr>
          <w:rFonts w:ascii="Century Gothic" w:hAnsi="Century Gothic"/>
        </w:rPr>
        <w:t xml:space="preserve"> ressuyés</w:t>
      </w:r>
      <w:r w:rsidR="004F74CB">
        <w:rPr>
          <w:rFonts w:ascii="Century Gothic" w:hAnsi="Century Gothic"/>
        </w:rPr>
        <w:t xml:space="preserve"> et</w:t>
      </w:r>
      <w:r w:rsidR="00B86CC3" w:rsidRPr="00E47E73">
        <w:rPr>
          <w:rFonts w:ascii="Century Gothic" w:hAnsi="Century Gothic"/>
        </w:rPr>
        <w:t xml:space="preserve"> amendés</w:t>
      </w:r>
      <w:r w:rsidR="008C39B2">
        <w:rPr>
          <w:rFonts w:ascii="Century Gothic" w:hAnsi="Century Gothic"/>
        </w:rPr>
        <w:t>.</w:t>
      </w:r>
    </w:p>
    <w:p w14:paraId="568D7396" w14:textId="77777777" w:rsidR="008C39B2" w:rsidRPr="00E47E73" w:rsidRDefault="008C39B2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5D80347A" w14:textId="2B9FCF29" w:rsidR="000D7B70" w:rsidRDefault="00B86CC3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 w:rsidRPr="00E47E73">
        <w:rPr>
          <w:rFonts w:ascii="Century Gothic" w:hAnsi="Century Gothic"/>
        </w:rPr>
        <w:t>Les</w:t>
      </w:r>
      <w:r w:rsidR="009050AC" w:rsidRPr="00E47E73">
        <w:rPr>
          <w:rFonts w:ascii="Century Gothic" w:hAnsi="Century Gothic"/>
        </w:rPr>
        <w:t xml:space="preserve"> </w:t>
      </w:r>
      <w:r w:rsidR="000D7B70" w:rsidRPr="00E47E73">
        <w:rPr>
          <w:rFonts w:ascii="Century Gothic" w:hAnsi="Century Gothic"/>
        </w:rPr>
        <w:t>travaux</w:t>
      </w:r>
      <w:r w:rsidR="009050AC" w:rsidRPr="00E47E73">
        <w:rPr>
          <w:rFonts w:ascii="Century Gothic" w:hAnsi="Century Gothic"/>
        </w:rPr>
        <w:t xml:space="preserve"> doivent respecter </w:t>
      </w:r>
      <w:r w:rsidR="001B79C5" w:rsidRPr="00E47E73">
        <w:rPr>
          <w:rFonts w:ascii="Century Gothic" w:hAnsi="Century Gothic"/>
        </w:rPr>
        <w:t xml:space="preserve">les dates de plantation d’octobre à avril </w:t>
      </w:r>
      <w:r w:rsidR="009050AC" w:rsidRPr="00E47E73">
        <w:rPr>
          <w:rFonts w:ascii="Century Gothic" w:hAnsi="Century Gothic"/>
        </w:rPr>
        <w:t>maximum, en fonction des conditions météorologiques</w:t>
      </w:r>
      <w:r w:rsidR="008C39B2">
        <w:rPr>
          <w:rFonts w:ascii="Century Gothic" w:hAnsi="Century Gothic"/>
        </w:rPr>
        <w:t>.</w:t>
      </w:r>
    </w:p>
    <w:p w14:paraId="6C19189E" w14:textId="77777777" w:rsidR="008C39B2" w:rsidRPr="00E47E73" w:rsidRDefault="008C39B2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3AEFCE87" w14:textId="77777777" w:rsidR="00F239B4" w:rsidRDefault="00B86CC3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 w:rsidRPr="00E47E73">
        <w:rPr>
          <w:rFonts w:ascii="Century Gothic" w:hAnsi="Century Gothic"/>
        </w:rPr>
        <w:t>La bonne qualité d’</w:t>
      </w:r>
      <w:r w:rsidR="00C97E96" w:rsidRPr="00E47E73">
        <w:rPr>
          <w:rFonts w:ascii="Century Gothic" w:hAnsi="Century Gothic"/>
        </w:rPr>
        <w:t>exécution des plantations</w:t>
      </w:r>
      <w:r w:rsidR="009050AC" w:rsidRPr="00E47E73">
        <w:rPr>
          <w:rFonts w:ascii="Century Gothic" w:hAnsi="Century Gothic"/>
        </w:rPr>
        <w:t xml:space="preserve"> : </w:t>
      </w:r>
      <w:r w:rsidR="002B7B7B" w:rsidRPr="00E47E73">
        <w:rPr>
          <w:rFonts w:ascii="Century Gothic" w:hAnsi="Century Gothic"/>
        </w:rPr>
        <w:t>Respecter les distances de plantation, f</w:t>
      </w:r>
      <w:r w:rsidR="00180796" w:rsidRPr="00E47E73">
        <w:rPr>
          <w:rFonts w:ascii="Century Gothic" w:hAnsi="Century Gothic"/>
        </w:rPr>
        <w:t xml:space="preserve">avoriser les </w:t>
      </w:r>
      <w:r w:rsidR="00BE5944" w:rsidRPr="00E47E73">
        <w:rPr>
          <w:rFonts w:ascii="Century Gothic" w:hAnsi="Century Gothic"/>
        </w:rPr>
        <w:t>cuvette</w:t>
      </w:r>
      <w:r w:rsidR="00180796" w:rsidRPr="00E47E73">
        <w:rPr>
          <w:rFonts w:ascii="Century Gothic" w:hAnsi="Century Gothic"/>
        </w:rPr>
        <w:t>s d’arrosage</w:t>
      </w:r>
      <w:r w:rsidR="00D655CE" w:rsidRPr="00E47E73">
        <w:rPr>
          <w:rFonts w:ascii="Century Gothic" w:hAnsi="Century Gothic"/>
        </w:rPr>
        <w:t xml:space="preserve">, </w:t>
      </w:r>
      <w:r w:rsidRPr="00E47E73">
        <w:rPr>
          <w:rFonts w:ascii="Century Gothic" w:hAnsi="Century Gothic"/>
        </w:rPr>
        <w:t xml:space="preserve">la </w:t>
      </w:r>
      <w:r w:rsidR="00C97E96" w:rsidRPr="00E47E73">
        <w:rPr>
          <w:rFonts w:ascii="Century Gothic" w:hAnsi="Century Gothic"/>
        </w:rPr>
        <w:t>hauteur du collet</w:t>
      </w:r>
      <w:r w:rsidR="009050AC" w:rsidRPr="00E47E73">
        <w:rPr>
          <w:rFonts w:ascii="Century Gothic" w:hAnsi="Century Gothic"/>
        </w:rPr>
        <w:t xml:space="preserve"> </w:t>
      </w:r>
      <w:r w:rsidRPr="00E47E73">
        <w:rPr>
          <w:rFonts w:ascii="Century Gothic" w:hAnsi="Century Gothic"/>
        </w:rPr>
        <w:t xml:space="preserve">arrive </w:t>
      </w:r>
      <w:r w:rsidR="009050AC" w:rsidRPr="00E47E73">
        <w:rPr>
          <w:rFonts w:ascii="Century Gothic" w:hAnsi="Century Gothic"/>
        </w:rPr>
        <w:t>au niveau</w:t>
      </w:r>
      <w:r w:rsidR="000603C3" w:rsidRPr="00E47E73">
        <w:rPr>
          <w:rFonts w:ascii="Century Gothic" w:hAnsi="Century Gothic"/>
        </w:rPr>
        <w:t xml:space="preserve"> </w:t>
      </w:r>
      <w:r w:rsidR="009E7E02">
        <w:rPr>
          <w:rFonts w:ascii="Century Gothic" w:hAnsi="Century Gothic"/>
        </w:rPr>
        <w:t>« 0 » du sol en place</w:t>
      </w:r>
      <w:r w:rsidR="00F239B4">
        <w:rPr>
          <w:rFonts w:ascii="Century Gothic" w:hAnsi="Century Gothic"/>
        </w:rPr>
        <w:t xml:space="preserve">. </w:t>
      </w:r>
    </w:p>
    <w:p w14:paraId="1B125EB0" w14:textId="177F7710" w:rsidR="00545302" w:rsidRDefault="00F239B4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</w:t>
      </w:r>
      <w:r w:rsidR="000603C3" w:rsidRPr="00E47E73">
        <w:rPr>
          <w:rFonts w:ascii="Century Gothic" w:hAnsi="Century Gothic"/>
        </w:rPr>
        <w:t xml:space="preserve">es collets </w:t>
      </w:r>
      <w:r>
        <w:rPr>
          <w:rFonts w:ascii="Century Gothic" w:hAnsi="Century Gothic"/>
        </w:rPr>
        <w:t>ne doivent pas être en</w:t>
      </w:r>
      <w:r w:rsidR="00737B45">
        <w:rPr>
          <w:rFonts w:ascii="Century Gothic" w:hAnsi="Century Gothic"/>
        </w:rPr>
        <w:t>terrés</w:t>
      </w:r>
      <w:r w:rsidR="000603C3" w:rsidRPr="00E47E73">
        <w:rPr>
          <w:rFonts w:ascii="Century Gothic" w:hAnsi="Century Gothic"/>
        </w:rPr>
        <w:t>,</w:t>
      </w:r>
      <w:r w:rsidR="009F7DEF" w:rsidRPr="00E47E73">
        <w:rPr>
          <w:rFonts w:ascii="Century Gothic" w:hAnsi="Century Gothic"/>
        </w:rPr>
        <w:t xml:space="preserve"> </w:t>
      </w:r>
      <w:r w:rsidR="005365F6" w:rsidRPr="00E47E73">
        <w:rPr>
          <w:rFonts w:ascii="Century Gothic" w:hAnsi="Century Gothic"/>
        </w:rPr>
        <w:t>l</w:t>
      </w:r>
      <w:r w:rsidR="000B78D2" w:rsidRPr="00E47E73">
        <w:rPr>
          <w:rFonts w:ascii="Century Gothic" w:hAnsi="Century Gothic"/>
        </w:rPr>
        <w:t>e plombage</w:t>
      </w:r>
      <w:r w:rsidR="002629C8" w:rsidRPr="00E47E73">
        <w:rPr>
          <w:rFonts w:ascii="Century Gothic" w:hAnsi="Century Gothic"/>
        </w:rPr>
        <w:t xml:space="preserve"> à l’eau </w:t>
      </w:r>
      <w:r w:rsidR="005365F6" w:rsidRPr="00E47E73">
        <w:rPr>
          <w:rFonts w:ascii="Century Gothic" w:hAnsi="Century Gothic"/>
        </w:rPr>
        <w:t>doi</w:t>
      </w:r>
      <w:r w:rsidR="000B78D2" w:rsidRPr="00E47E73">
        <w:rPr>
          <w:rFonts w:ascii="Century Gothic" w:hAnsi="Century Gothic"/>
        </w:rPr>
        <w:t>t</w:t>
      </w:r>
      <w:r w:rsidR="005365F6" w:rsidRPr="00E47E73">
        <w:rPr>
          <w:rFonts w:ascii="Century Gothic" w:hAnsi="Century Gothic"/>
        </w:rPr>
        <w:t xml:space="preserve"> être exécuté </w:t>
      </w:r>
      <w:r w:rsidR="002629C8" w:rsidRPr="00E47E73">
        <w:rPr>
          <w:rFonts w:ascii="Century Gothic" w:hAnsi="Century Gothic"/>
        </w:rPr>
        <w:t>le jour même de la plantation</w:t>
      </w:r>
      <w:r w:rsidR="00737B45">
        <w:rPr>
          <w:rFonts w:ascii="Century Gothic" w:hAnsi="Century Gothic"/>
        </w:rPr>
        <w:t>.</w:t>
      </w:r>
      <w:r w:rsidR="00B60077">
        <w:rPr>
          <w:rFonts w:ascii="Century Gothic" w:hAnsi="Century Gothic"/>
        </w:rPr>
        <w:t xml:space="preserve"> Un pralin doit être appliqué </w:t>
      </w:r>
      <w:r w:rsidR="004D3563">
        <w:rPr>
          <w:rFonts w:ascii="Century Gothic" w:hAnsi="Century Gothic"/>
        </w:rPr>
        <w:t>sur les racines pour les plantations en racines nues.</w:t>
      </w:r>
    </w:p>
    <w:p w14:paraId="66069E79" w14:textId="77777777" w:rsidR="00CF0D36" w:rsidRPr="00E47E73" w:rsidRDefault="00CF0D36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4EF462DD" w14:textId="6ACA09A7" w:rsidR="0076520F" w:rsidRDefault="007D1552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  <w:r w:rsidRPr="00CF0D36">
        <w:rPr>
          <w:rFonts w:ascii="Century Gothic" w:hAnsi="Century Gothic"/>
        </w:rPr>
        <w:t>Technique</w:t>
      </w:r>
      <w:r w:rsidR="00CF0D36" w:rsidRPr="00CF0D36">
        <w:rPr>
          <w:rFonts w:ascii="Century Gothic" w:hAnsi="Century Gothic"/>
        </w:rPr>
        <w:t>s de</w:t>
      </w:r>
      <w:r w:rsidRPr="00CF0D36">
        <w:rPr>
          <w:rFonts w:ascii="Century Gothic" w:hAnsi="Century Gothic"/>
        </w:rPr>
        <w:t xml:space="preserve"> plantation</w:t>
      </w:r>
      <w:r w:rsidR="00CF0D36" w:rsidRPr="00CF0D36">
        <w:rPr>
          <w:rFonts w:ascii="Century Gothic" w:hAnsi="Century Gothic"/>
        </w:rPr>
        <w:t xml:space="preserve"> : se reporter au </w:t>
      </w:r>
      <w:r w:rsidR="0076520F" w:rsidRPr="00CF0D36">
        <w:rPr>
          <w:rFonts w:ascii="Century Gothic" w:hAnsi="Century Gothic"/>
        </w:rPr>
        <w:t>Fascicule 35</w:t>
      </w:r>
      <w:r w:rsidR="00AD336B">
        <w:rPr>
          <w:rFonts w:ascii="Century Gothic" w:hAnsi="Century Gothic"/>
        </w:rPr>
        <w:t>.</w:t>
      </w:r>
    </w:p>
    <w:p w14:paraId="3C3D882C" w14:textId="77777777" w:rsidR="00490519" w:rsidRDefault="00490519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3EE53652" w14:textId="77777777" w:rsidR="00490519" w:rsidRDefault="00490519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128A97F5" w14:textId="77777777" w:rsidR="00490519" w:rsidRDefault="00490519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189E0997" w14:textId="77777777" w:rsidR="00490519" w:rsidRPr="00CF0D36" w:rsidRDefault="00490519" w:rsidP="00E47E73">
      <w:pPr>
        <w:spacing w:afterLines="100" w:after="240" w:line="240" w:lineRule="auto"/>
        <w:contextualSpacing/>
        <w:jc w:val="both"/>
        <w:rPr>
          <w:rFonts w:ascii="Century Gothic" w:hAnsi="Century Gothic"/>
        </w:rPr>
      </w:pPr>
    </w:p>
    <w:p w14:paraId="6956FE53" w14:textId="73FAA4C0" w:rsidR="19DA0E70" w:rsidRPr="00BD5641" w:rsidRDefault="008A34C4" w:rsidP="004237A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eastAsia="Century Gothic" w:hAnsi="Century Gothic" w:cs="Century Gothic"/>
          <w:sz w:val="24"/>
          <w:szCs w:val="24"/>
        </w:rPr>
      </w:pPr>
      <w:r w:rsidRPr="00BD5641">
        <w:rPr>
          <w:rFonts w:ascii="Century Gothic" w:eastAsia="Century Gothic" w:hAnsi="Century Gothic" w:cs="Century Gothic"/>
          <w:sz w:val="24"/>
          <w:szCs w:val="24"/>
        </w:rPr>
        <w:lastRenderedPageBreak/>
        <w:t>A</w:t>
      </w:r>
      <w:r w:rsidR="004A654A" w:rsidRPr="00BD5641">
        <w:rPr>
          <w:rFonts w:ascii="Century Gothic" w:eastAsia="Century Gothic" w:hAnsi="Century Gothic" w:cs="Century Gothic"/>
          <w:sz w:val="24"/>
          <w:szCs w:val="24"/>
        </w:rPr>
        <w:t>RROSAGE</w:t>
      </w:r>
      <w:r w:rsidRPr="00BD5641">
        <w:rPr>
          <w:rFonts w:ascii="Century Gothic" w:eastAsia="Century Gothic" w:hAnsi="Century Gothic" w:cs="Century Gothic"/>
          <w:sz w:val="24"/>
          <w:szCs w:val="24"/>
        </w:rPr>
        <w:t xml:space="preserve"> </w:t>
      </w:r>
    </w:p>
    <w:p w14:paraId="77F2DDD2" w14:textId="28EAEF0C" w:rsidR="19DA0E70" w:rsidRDefault="00A86A15" w:rsidP="0092507C">
      <w:pPr>
        <w:spacing w:beforeAutospacing="1" w:after="100" w:afterAutospacing="1" w:line="240" w:lineRule="auto"/>
        <w:rPr>
          <w:rFonts w:ascii="Century Gothic" w:eastAsia="Times New Roman" w:hAnsi="Century Gothic" w:cs="Arial"/>
          <w:lang w:eastAsia="fr-FR"/>
        </w:rPr>
      </w:pPr>
      <w:r>
        <w:rPr>
          <w:rFonts w:ascii="Century Gothic" w:eastAsia="Times New Roman" w:hAnsi="Century Gothic" w:cs="Arial"/>
          <w:lang w:eastAsia="fr-FR"/>
        </w:rPr>
        <w:t>L’étude d’arrosage</w:t>
      </w:r>
      <w:r w:rsidR="00897A06">
        <w:rPr>
          <w:rFonts w:ascii="Century Gothic" w:eastAsia="Times New Roman" w:hAnsi="Century Gothic" w:cs="Arial"/>
          <w:lang w:eastAsia="fr-FR"/>
        </w:rPr>
        <w:t> : L</w:t>
      </w:r>
      <w:r>
        <w:rPr>
          <w:rFonts w:ascii="Century Gothic" w:eastAsia="Times New Roman" w:hAnsi="Century Gothic" w:cs="Arial"/>
          <w:lang w:eastAsia="fr-FR"/>
        </w:rPr>
        <w:t>a détermination de</w:t>
      </w:r>
      <w:r w:rsidR="00897A06">
        <w:rPr>
          <w:rFonts w:ascii="Century Gothic" w:eastAsia="Times New Roman" w:hAnsi="Century Gothic" w:cs="Arial"/>
          <w:lang w:eastAsia="fr-FR"/>
        </w:rPr>
        <w:t>s</w:t>
      </w:r>
      <w:r>
        <w:rPr>
          <w:rFonts w:ascii="Century Gothic" w:eastAsia="Times New Roman" w:hAnsi="Century Gothic" w:cs="Arial"/>
          <w:lang w:eastAsia="fr-FR"/>
        </w:rPr>
        <w:t xml:space="preserve"> différents r</w:t>
      </w:r>
      <w:r w:rsidR="003A54E9">
        <w:rPr>
          <w:rFonts w:ascii="Century Gothic" w:eastAsia="Times New Roman" w:hAnsi="Century Gothic" w:cs="Arial"/>
          <w:lang w:eastAsia="fr-FR"/>
        </w:rPr>
        <w:t xml:space="preserve">éseaux sont </w:t>
      </w:r>
      <w:r w:rsidR="00F00FC2">
        <w:rPr>
          <w:rFonts w:ascii="Century Gothic" w:eastAsia="Times New Roman" w:hAnsi="Century Gothic" w:cs="Arial"/>
          <w:lang w:eastAsia="fr-FR"/>
        </w:rPr>
        <w:t>établies</w:t>
      </w:r>
      <w:r w:rsidR="003A54E9">
        <w:rPr>
          <w:rFonts w:ascii="Century Gothic" w:eastAsia="Times New Roman" w:hAnsi="Century Gothic" w:cs="Arial"/>
          <w:lang w:eastAsia="fr-FR"/>
        </w:rPr>
        <w:t xml:space="preserve"> à partir de la ressource </w:t>
      </w:r>
      <w:r w:rsidR="00BC3890">
        <w:rPr>
          <w:rFonts w:ascii="Century Gothic" w:eastAsia="Times New Roman" w:hAnsi="Century Gothic" w:cs="Arial"/>
          <w:lang w:eastAsia="fr-FR"/>
        </w:rPr>
        <w:t xml:space="preserve">en eau </w:t>
      </w:r>
      <w:r w:rsidR="003A54E9">
        <w:rPr>
          <w:rFonts w:ascii="Century Gothic" w:eastAsia="Times New Roman" w:hAnsi="Century Gothic" w:cs="Arial"/>
          <w:lang w:eastAsia="fr-FR"/>
        </w:rPr>
        <w:t>disponible</w:t>
      </w:r>
      <w:r w:rsidR="00F00FC2">
        <w:rPr>
          <w:rFonts w:ascii="Century Gothic" w:eastAsia="Times New Roman" w:hAnsi="Century Gothic" w:cs="Arial"/>
          <w:lang w:eastAsia="fr-FR"/>
        </w:rPr>
        <w:t xml:space="preserve">, </w:t>
      </w:r>
      <w:r w:rsidR="003A54E9">
        <w:rPr>
          <w:rFonts w:ascii="Century Gothic" w:eastAsia="Times New Roman" w:hAnsi="Century Gothic" w:cs="Arial"/>
          <w:lang w:eastAsia="fr-FR"/>
        </w:rPr>
        <w:t>en fonction des press</w:t>
      </w:r>
      <w:r w:rsidR="00F00FC2">
        <w:rPr>
          <w:rFonts w:ascii="Century Gothic" w:eastAsia="Times New Roman" w:hAnsi="Century Gothic" w:cs="Arial"/>
          <w:lang w:eastAsia="fr-FR"/>
        </w:rPr>
        <w:t>ions statique</w:t>
      </w:r>
      <w:r w:rsidR="0077494F">
        <w:rPr>
          <w:rFonts w:ascii="Century Gothic" w:eastAsia="Times New Roman" w:hAnsi="Century Gothic" w:cs="Arial"/>
          <w:lang w:eastAsia="fr-FR"/>
        </w:rPr>
        <w:t>s</w:t>
      </w:r>
      <w:r w:rsidR="00F00FC2">
        <w:rPr>
          <w:rFonts w:ascii="Century Gothic" w:eastAsia="Times New Roman" w:hAnsi="Century Gothic" w:cs="Arial"/>
          <w:lang w:eastAsia="fr-FR"/>
        </w:rPr>
        <w:t xml:space="preserve"> et dynamique</w:t>
      </w:r>
      <w:r w:rsidR="0077494F">
        <w:rPr>
          <w:rFonts w:ascii="Century Gothic" w:eastAsia="Times New Roman" w:hAnsi="Century Gothic" w:cs="Arial"/>
          <w:lang w:eastAsia="fr-FR"/>
        </w:rPr>
        <w:t>s</w:t>
      </w:r>
      <w:r w:rsidR="00F00FC2">
        <w:rPr>
          <w:rFonts w:ascii="Century Gothic" w:eastAsia="Times New Roman" w:hAnsi="Century Gothic" w:cs="Arial"/>
          <w:lang w:eastAsia="fr-FR"/>
        </w:rPr>
        <w:t xml:space="preserve"> et en fonction des</w:t>
      </w:r>
      <w:r w:rsidR="00490519">
        <w:rPr>
          <w:rFonts w:ascii="Century Gothic" w:eastAsia="Times New Roman" w:hAnsi="Century Gothic" w:cs="Arial"/>
          <w:lang w:eastAsia="fr-FR"/>
        </w:rPr>
        <w:t xml:space="preserve"> zones </w:t>
      </w:r>
      <w:r w:rsidR="00C20D6C">
        <w:rPr>
          <w:rFonts w:ascii="Century Gothic" w:eastAsia="Times New Roman" w:hAnsi="Century Gothic" w:cs="Arial"/>
          <w:lang w:eastAsia="fr-FR"/>
        </w:rPr>
        <w:t xml:space="preserve">et des strates végétales </w:t>
      </w:r>
      <w:r w:rsidR="00490519">
        <w:rPr>
          <w:rFonts w:ascii="Century Gothic" w:eastAsia="Times New Roman" w:hAnsi="Century Gothic" w:cs="Arial"/>
          <w:lang w:eastAsia="fr-FR"/>
        </w:rPr>
        <w:t>à arro</w:t>
      </w:r>
      <w:r w:rsidR="004C1C33">
        <w:rPr>
          <w:rFonts w:ascii="Century Gothic" w:eastAsia="Times New Roman" w:hAnsi="Century Gothic" w:cs="Arial"/>
          <w:lang w:eastAsia="fr-FR"/>
        </w:rPr>
        <w:t>ser</w:t>
      </w:r>
      <w:r w:rsidR="00F00FC2">
        <w:rPr>
          <w:rFonts w:ascii="Century Gothic" w:eastAsia="Times New Roman" w:hAnsi="Century Gothic" w:cs="Arial"/>
          <w:lang w:eastAsia="fr-FR"/>
        </w:rPr>
        <w:t>.</w:t>
      </w:r>
    </w:p>
    <w:p w14:paraId="5BF76FE5" w14:textId="5279BA2F" w:rsidR="19DA0E70" w:rsidRDefault="00C73E41" w:rsidP="0092507C">
      <w:pPr>
        <w:spacing w:beforeAutospacing="1" w:after="100" w:afterAutospacing="1" w:line="240" w:lineRule="auto"/>
        <w:rPr>
          <w:rFonts w:ascii="Century Gothic" w:eastAsia="Times New Roman" w:hAnsi="Century Gothic" w:cs="Arial"/>
          <w:lang w:eastAsia="fr-FR"/>
        </w:rPr>
      </w:pPr>
      <w:r w:rsidRPr="000C6AAD">
        <w:rPr>
          <w:rFonts w:ascii="Century Gothic" w:eastAsia="Times New Roman" w:hAnsi="Century Gothic" w:cs="Arial"/>
          <w:lang w:eastAsia="fr-FR"/>
        </w:rPr>
        <w:t>Le choix de matériel</w:t>
      </w:r>
      <w:r w:rsidR="000C6AAD">
        <w:rPr>
          <w:rFonts w:ascii="Century Gothic" w:eastAsia="Times New Roman" w:hAnsi="Century Gothic" w:cs="Arial"/>
          <w:lang w:eastAsia="fr-FR"/>
        </w:rPr>
        <w:t>s</w:t>
      </w:r>
      <w:r w:rsidRPr="000C6AAD">
        <w:rPr>
          <w:rFonts w:ascii="Century Gothic" w:eastAsia="Times New Roman" w:hAnsi="Century Gothic" w:cs="Arial"/>
          <w:lang w:eastAsia="fr-FR"/>
        </w:rPr>
        <w:t xml:space="preserve"> performant est crucial pour atteindre les objectifs d'efficacité et d'économie d'eau.</w:t>
      </w:r>
    </w:p>
    <w:p w14:paraId="2F7CF23E" w14:textId="77777777" w:rsidR="00031362" w:rsidRDefault="00D84C73" w:rsidP="00CE1347">
      <w:pPr>
        <w:spacing w:beforeAutospacing="1" w:after="100" w:afterAutospacing="1" w:line="240" w:lineRule="auto"/>
        <w:rPr>
          <w:rFonts w:ascii="Century Gothic" w:eastAsia="Times New Roman" w:hAnsi="Century Gothic" w:cs="Arial"/>
          <w:lang w:eastAsia="fr-FR"/>
        </w:rPr>
      </w:pPr>
      <w:r>
        <w:rPr>
          <w:rFonts w:ascii="Century Gothic" w:eastAsia="Times New Roman" w:hAnsi="Century Gothic" w:cs="Arial"/>
          <w:lang w:eastAsia="fr-FR"/>
        </w:rPr>
        <w:t>Les réseaux doivent être implanté</w:t>
      </w:r>
      <w:r w:rsidR="004912C0">
        <w:rPr>
          <w:rFonts w:ascii="Century Gothic" w:eastAsia="Times New Roman" w:hAnsi="Century Gothic" w:cs="Arial"/>
          <w:lang w:eastAsia="fr-FR"/>
        </w:rPr>
        <w:t>s</w:t>
      </w:r>
      <w:r w:rsidR="00262005">
        <w:rPr>
          <w:rFonts w:ascii="Century Gothic" w:eastAsia="Times New Roman" w:hAnsi="Century Gothic" w:cs="Arial"/>
          <w:lang w:eastAsia="fr-FR"/>
        </w:rPr>
        <w:t xml:space="preserve"> selon le plan issu de l’étude </w:t>
      </w:r>
      <w:r w:rsidR="0008799A">
        <w:rPr>
          <w:rFonts w:ascii="Century Gothic" w:eastAsia="Times New Roman" w:hAnsi="Century Gothic" w:cs="Arial"/>
          <w:lang w:eastAsia="fr-FR"/>
        </w:rPr>
        <w:t>d’arrosage</w:t>
      </w:r>
      <w:r w:rsidR="00031362">
        <w:rPr>
          <w:rFonts w:ascii="Century Gothic" w:eastAsia="Times New Roman" w:hAnsi="Century Gothic" w:cs="Arial"/>
          <w:lang w:eastAsia="fr-FR"/>
        </w:rPr>
        <w:t>.</w:t>
      </w:r>
    </w:p>
    <w:p w14:paraId="1941DE80" w14:textId="4AB59A83" w:rsidR="19DA0E70" w:rsidRDefault="00031362" w:rsidP="0092507C">
      <w:pPr>
        <w:spacing w:beforeAutospacing="1" w:after="100" w:afterAutospacing="1" w:line="240" w:lineRule="auto"/>
        <w:rPr>
          <w:rFonts w:ascii="Century Gothic" w:eastAsia="Times New Roman" w:hAnsi="Century Gothic" w:cs="Arial"/>
          <w:lang w:eastAsia="fr-FR"/>
        </w:rPr>
      </w:pPr>
      <w:r>
        <w:rPr>
          <w:rFonts w:ascii="Century Gothic" w:eastAsia="Times New Roman" w:hAnsi="Century Gothic" w:cs="Arial"/>
          <w:lang w:eastAsia="fr-FR"/>
        </w:rPr>
        <w:t>I</w:t>
      </w:r>
      <w:r w:rsidR="00694869">
        <w:rPr>
          <w:rFonts w:ascii="Century Gothic" w:eastAsia="Times New Roman" w:hAnsi="Century Gothic" w:cs="Arial"/>
          <w:lang w:eastAsia="fr-FR"/>
        </w:rPr>
        <w:t xml:space="preserve">ls </w:t>
      </w:r>
      <w:r w:rsidR="00E03330">
        <w:rPr>
          <w:rFonts w:ascii="Century Gothic" w:eastAsia="Times New Roman" w:hAnsi="Century Gothic" w:cs="Arial"/>
          <w:lang w:eastAsia="fr-FR"/>
        </w:rPr>
        <w:t>s</w:t>
      </w:r>
      <w:r w:rsidR="00694869">
        <w:rPr>
          <w:rFonts w:ascii="Century Gothic" w:eastAsia="Times New Roman" w:hAnsi="Century Gothic" w:cs="Arial"/>
          <w:lang w:eastAsia="fr-FR"/>
        </w:rPr>
        <w:t xml:space="preserve">ont mis en </w:t>
      </w:r>
      <w:r w:rsidR="00E03330">
        <w:rPr>
          <w:rFonts w:ascii="Century Gothic" w:eastAsia="Times New Roman" w:hAnsi="Century Gothic" w:cs="Arial"/>
          <w:lang w:eastAsia="fr-FR"/>
        </w:rPr>
        <w:t>œuvre</w:t>
      </w:r>
      <w:r w:rsidR="004912C0">
        <w:rPr>
          <w:rFonts w:ascii="Century Gothic" w:eastAsia="Times New Roman" w:hAnsi="Century Gothic" w:cs="Arial"/>
          <w:lang w:eastAsia="fr-FR"/>
        </w:rPr>
        <w:t xml:space="preserve"> </w:t>
      </w:r>
      <w:r w:rsidR="0008799A">
        <w:rPr>
          <w:rFonts w:ascii="Century Gothic" w:eastAsia="Times New Roman" w:hAnsi="Century Gothic" w:cs="Arial"/>
          <w:lang w:eastAsia="fr-FR"/>
        </w:rPr>
        <w:t>en re</w:t>
      </w:r>
      <w:r w:rsidR="004912C0">
        <w:rPr>
          <w:rFonts w:ascii="Century Gothic" w:eastAsia="Times New Roman" w:hAnsi="Century Gothic" w:cs="Arial"/>
          <w:lang w:eastAsia="fr-FR"/>
        </w:rPr>
        <w:t>s</w:t>
      </w:r>
      <w:r w:rsidR="0008799A">
        <w:rPr>
          <w:rFonts w:ascii="Century Gothic" w:eastAsia="Times New Roman" w:hAnsi="Century Gothic" w:cs="Arial"/>
          <w:lang w:eastAsia="fr-FR"/>
        </w:rPr>
        <w:t xml:space="preserve">pectant </w:t>
      </w:r>
      <w:r w:rsidR="008E3F47">
        <w:rPr>
          <w:rFonts w:ascii="Century Gothic" w:eastAsia="Times New Roman" w:hAnsi="Century Gothic" w:cs="Arial"/>
          <w:lang w:eastAsia="fr-FR"/>
        </w:rPr>
        <w:t>une</w:t>
      </w:r>
      <w:r w:rsidR="00C20D6C">
        <w:rPr>
          <w:rFonts w:ascii="Century Gothic" w:eastAsia="Times New Roman" w:hAnsi="Century Gothic" w:cs="Arial"/>
          <w:lang w:eastAsia="fr-FR"/>
        </w:rPr>
        <w:t xml:space="preserve"> profondeur</w:t>
      </w:r>
      <w:r>
        <w:rPr>
          <w:rFonts w:ascii="Century Gothic" w:eastAsia="Times New Roman" w:hAnsi="Century Gothic" w:cs="Arial"/>
          <w:lang w:eastAsia="fr-FR"/>
        </w:rPr>
        <w:t xml:space="preserve"> de 40 cm minimum par rapport au niveau du sol</w:t>
      </w:r>
      <w:r w:rsidR="008E3F47">
        <w:rPr>
          <w:rFonts w:ascii="Century Gothic" w:eastAsia="Times New Roman" w:hAnsi="Century Gothic" w:cs="Arial"/>
          <w:lang w:eastAsia="fr-FR"/>
        </w:rPr>
        <w:t>.</w:t>
      </w:r>
      <w:r w:rsidR="00BF7835">
        <w:rPr>
          <w:rFonts w:ascii="Century Gothic" w:eastAsia="Times New Roman" w:hAnsi="Century Gothic" w:cs="Arial"/>
          <w:lang w:eastAsia="fr-FR"/>
        </w:rPr>
        <w:t xml:space="preserve"> (hors gel)</w:t>
      </w:r>
    </w:p>
    <w:p w14:paraId="35711415" w14:textId="76349E1D" w:rsidR="19DA0E70" w:rsidRDefault="008E3F47" w:rsidP="0092507C">
      <w:pPr>
        <w:spacing w:beforeAutospacing="1" w:after="100" w:afterAutospacing="1" w:line="240" w:lineRule="auto"/>
        <w:rPr>
          <w:rFonts w:ascii="Century Gothic" w:eastAsia="Times New Roman" w:hAnsi="Century Gothic" w:cs="Arial"/>
          <w:lang w:eastAsia="fr-FR"/>
        </w:rPr>
      </w:pPr>
      <w:r>
        <w:rPr>
          <w:rFonts w:ascii="Century Gothic" w:eastAsia="Times New Roman" w:hAnsi="Century Gothic" w:cs="Arial"/>
          <w:lang w:eastAsia="fr-FR"/>
        </w:rPr>
        <w:t>L</w:t>
      </w:r>
      <w:r w:rsidR="0008799A">
        <w:rPr>
          <w:rFonts w:ascii="Century Gothic" w:eastAsia="Times New Roman" w:hAnsi="Century Gothic" w:cs="Arial"/>
          <w:lang w:eastAsia="fr-FR"/>
        </w:rPr>
        <w:t>a section et la nature des tuyaux d’adduction en eau</w:t>
      </w:r>
      <w:r w:rsidR="004912C0">
        <w:rPr>
          <w:rFonts w:ascii="Century Gothic" w:eastAsia="Times New Roman" w:hAnsi="Century Gothic" w:cs="Arial"/>
          <w:lang w:eastAsia="fr-FR"/>
        </w:rPr>
        <w:t xml:space="preserve"> </w:t>
      </w:r>
      <w:r w:rsidR="00C74CAD">
        <w:rPr>
          <w:rFonts w:ascii="Century Gothic" w:eastAsia="Times New Roman" w:hAnsi="Century Gothic" w:cs="Arial"/>
          <w:lang w:eastAsia="fr-FR"/>
        </w:rPr>
        <w:t>doivent être conforme</w:t>
      </w:r>
      <w:r w:rsidR="00F03EED">
        <w:rPr>
          <w:rFonts w:ascii="Century Gothic" w:eastAsia="Times New Roman" w:hAnsi="Century Gothic" w:cs="Arial"/>
          <w:lang w:eastAsia="fr-FR"/>
        </w:rPr>
        <w:t xml:space="preserve"> au cahier des charges</w:t>
      </w:r>
      <w:r w:rsidR="004912C0">
        <w:rPr>
          <w:rFonts w:ascii="Century Gothic" w:eastAsia="Times New Roman" w:hAnsi="Century Gothic" w:cs="Arial"/>
          <w:lang w:eastAsia="fr-FR"/>
        </w:rPr>
        <w:t>.</w:t>
      </w:r>
    </w:p>
    <w:p w14:paraId="7001A5E6" w14:textId="2DBA1793" w:rsidR="19DA0E70" w:rsidRDefault="00973301" w:rsidP="0092507C">
      <w:pPr>
        <w:spacing w:beforeAutospacing="1" w:after="100" w:afterAutospacing="1" w:line="240" w:lineRule="auto"/>
        <w:rPr>
          <w:rFonts w:ascii="Century Gothic" w:eastAsia="Times New Roman" w:hAnsi="Century Gothic" w:cs="Arial"/>
          <w:lang w:eastAsia="fr-FR"/>
        </w:rPr>
      </w:pPr>
      <w:r>
        <w:rPr>
          <w:rFonts w:ascii="Century Gothic" w:eastAsia="Times New Roman" w:hAnsi="Century Gothic" w:cs="Arial"/>
          <w:lang w:eastAsia="fr-FR"/>
        </w:rPr>
        <w:t>Les clapets vannes sont implanté</w:t>
      </w:r>
      <w:r w:rsidR="00321D51">
        <w:rPr>
          <w:rFonts w:ascii="Century Gothic" w:eastAsia="Times New Roman" w:hAnsi="Century Gothic" w:cs="Arial"/>
          <w:lang w:eastAsia="fr-FR"/>
        </w:rPr>
        <w:t>s</w:t>
      </w:r>
      <w:r>
        <w:rPr>
          <w:rFonts w:ascii="Century Gothic" w:eastAsia="Times New Roman" w:hAnsi="Century Gothic" w:cs="Arial"/>
          <w:lang w:eastAsia="fr-FR"/>
        </w:rPr>
        <w:t xml:space="preserve"> </w:t>
      </w:r>
      <w:r w:rsidR="00185188">
        <w:rPr>
          <w:rFonts w:ascii="Century Gothic" w:eastAsia="Times New Roman" w:hAnsi="Century Gothic" w:cs="Arial"/>
          <w:lang w:eastAsia="fr-FR"/>
        </w:rPr>
        <w:t>tous les 5</w:t>
      </w:r>
      <w:r w:rsidR="00081423">
        <w:rPr>
          <w:rFonts w:ascii="Century Gothic" w:eastAsia="Times New Roman" w:hAnsi="Century Gothic" w:cs="Arial"/>
          <w:lang w:eastAsia="fr-FR"/>
        </w:rPr>
        <w:t>0</w:t>
      </w:r>
      <w:r w:rsidR="00185188">
        <w:rPr>
          <w:rFonts w:ascii="Century Gothic" w:eastAsia="Times New Roman" w:hAnsi="Century Gothic" w:cs="Arial"/>
          <w:lang w:eastAsia="fr-FR"/>
        </w:rPr>
        <w:t xml:space="preserve"> mètres </w:t>
      </w:r>
      <w:r w:rsidR="00B14221">
        <w:rPr>
          <w:rFonts w:ascii="Century Gothic" w:eastAsia="Times New Roman" w:hAnsi="Century Gothic" w:cs="Arial"/>
          <w:lang w:eastAsia="fr-FR"/>
        </w:rPr>
        <w:t>afin de permettre l’arrosage manuel des surfaces végétalisées</w:t>
      </w:r>
      <w:r w:rsidR="00753154">
        <w:rPr>
          <w:rFonts w:ascii="Century Gothic" w:eastAsia="Times New Roman" w:hAnsi="Century Gothic" w:cs="Arial"/>
          <w:lang w:eastAsia="fr-FR"/>
        </w:rPr>
        <w:t xml:space="preserve"> par un jardinier</w:t>
      </w:r>
      <w:r w:rsidR="00B14221">
        <w:rPr>
          <w:rFonts w:ascii="Century Gothic" w:eastAsia="Times New Roman" w:hAnsi="Century Gothic" w:cs="Arial"/>
          <w:lang w:eastAsia="fr-FR"/>
        </w:rPr>
        <w:t>.</w:t>
      </w:r>
    </w:p>
    <w:p w14:paraId="6C2F6DC5" w14:textId="64CE2E15" w:rsidR="005371BF" w:rsidRDefault="00E63B14" w:rsidP="000E7077">
      <w:pPr>
        <w:spacing w:afterLines="100" w:after="240" w:line="240" w:lineRule="auto"/>
        <w:jc w:val="both"/>
        <w:rPr>
          <w:rFonts w:ascii="Century Gothic" w:hAnsi="Century Gothic"/>
        </w:rPr>
      </w:pPr>
      <w:r w:rsidRPr="00EF003D">
        <w:rPr>
          <w:rFonts w:ascii="Century Gothic" w:hAnsi="Century Gothic"/>
        </w:rPr>
        <w:t>Des essais sous pression d</w:t>
      </w:r>
      <w:r w:rsidR="00501E21" w:rsidRPr="00EF003D">
        <w:rPr>
          <w:rFonts w:ascii="Century Gothic" w:hAnsi="Century Gothic"/>
        </w:rPr>
        <w:t xml:space="preserve">es différents réseaux doivent être réalisés avant </w:t>
      </w:r>
      <w:r w:rsidR="001C72DC" w:rsidRPr="00EF003D">
        <w:rPr>
          <w:rFonts w:ascii="Century Gothic" w:hAnsi="Century Gothic"/>
        </w:rPr>
        <w:t xml:space="preserve">le remblayage des tranchées afin </w:t>
      </w:r>
      <w:r w:rsidR="00EF003D" w:rsidRPr="00EF003D">
        <w:rPr>
          <w:rFonts w:ascii="Century Gothic" w:hAnsi="Century Gothic"/>
        </w:rPr>
        <w:t>de prévenir d’éventuelles fuite</w:t>
      </w:r>
      <w:r w:rsidR="0009351D">
        <w:rPr>
          <w:rFonts w:ascii="Century Gothic" w:hAnsi="Century Gothic"/>
        </w:rPr>
        <w:t>s</w:t>
      </w:r>
      <w:r w:rsidR="00EF003D" w:rsidRPr="00EF003D">
        <w:rPr>
          <w:rFonts w:ascii="Century Gothic" w:hAnsi="Century Gothic"/>
        </w:rPr>
        <w:t>.</w:t>
      </w:r>
    </w:p>
    <w:p w14:paraId="29C1203A" w14:textId="7FCE7C03" w:rsidR="4494A373" w:rsidRDefault="0009351D" w:rsidP="4494A373">
      <w:pPr>
        <w:spacing w:afterLines="100" w:after="24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Les réseaux sont systématiquement purgé</w:t>
      </w:r>
      <w:r w:rsidR="00887323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afin </w:t>
      </w:r>
      <w:r w:rsidR="003A7234">
        <w:rPr>
          <w:rFonts w:ascii="Century Gothic" w:hAnsi="Century Gothic"/>
        </w:rPr>
        <w:t xml:space="preserve">d’évacuer toutes impuretés </w:t>
      </w:r>
      <w:r w:rsidR="00887323">
        <w:rPr>
          <w:rFonts w:ascii="Century Gothic" w:hAnsi="Century Gothic"/>
        </w:rPr>
        <w:t xml:space="preserve">pouvant nuire au bon fonctionnement des </w:t>
      </w:r>
      <w:r w:rsidR="009D3712">
        <w:rPr>
          <w:rFonts w:ascii="Century Gothic" w:hAnsi="Century Gothic"/>
        </w:rPr>
        <w:t>matériels d’</w:t>
      </w:r>
      <w:r w:rsidR="00887323">
        <w:rPr>
          <w:rFonts w:ascii="Century Gothic" w:hAnsi="Century Gothic"/>
        </w:rPr>
        <w:t>asper</w:t>
      </w:r>
      <w:r w:rsidR="009D3712">
        <w:rPr>
          <w:rFonts w:ascii="Century Gothic" w:hAnsi="Century Gothic"/>
        </w:rPr>
        <w:t>sions</w:t>
      </w:r>
      <w:r w:rsidR="00887323">
        <w:rPr>
          <w:rFonts w:ascii="Century Gothic" w:hAnsi="Century Gothic"/>
        </w:rPr>
        <w:t>.</w:t>
      </w:r>
    </w:p>
    <w:p w14:paraId="3D8A087A" w14:textId="77777777" w:rsidR="0092507C" w:rsidRDefault="0092507C" w:rsidP="4494A373">
      <w:pPr>
        <w:spacing w:afterLines="100" w:after="240" w:line="240" w:lineRule="auto"/>
        <w:jc w:val="both"/>
        <w:rPr>
          <w:rFonts w:ascii="Century Gothic" w:hAnsi="Century Gothic"/>
        </w:rPr>
      </w:pPr>
    </w:p>
    <w:p w14:paraId="75717B13" w14:textId="515493A8" w:rsidR="008A34C4" w:rsidRPr="00BD5641" w:rsidRDefault="00E630A3" w:rsidP="004237A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eastAsia="Century Gothic" w:hAnsi="Century Gothic" w:cs="Century Gothic"/>
          <w:sz w:val="24"/>
          <w:szCs w:val="24"/>
        </w:rPr>
      </w:pPr>
      <w:r w:rsidRPr="00BD5641">
        <w:rPr>
          <w:rFonts w:ascii="Century Gothic" w:eastAsia="Century Gothic" w:hAnsi="Century Gothic" w:cs="Century Gothic"/>
          <w:sz w:val="24"/>
          <w:szCs w:val="24"/>
        </w:rPr>
        <w:t xml:space="preserve">Les </w:t>
      </w:r>
      <w:r w:rsidR="4994FBD2" w:rsidRPr="00BD5641">
        <w:rPr>
          <w:rFonts w:ascii="Century Gothic" w:eastAsia="Century Gothic" w:hAnsi="Century Gothic" w:cs="Century Gothic"/>
          <w:sz w:val="24"/>
          <w:szCs w:val="24"/>
        </w:rPr>
        <w:t>accès</w:t>
      </w:r>
      <w:r w:rsidR="00BD5641">
        <w:rPr>
          <w:rFonts w:ascii="Century Gothic" w:eastAsia="Century Gothic" w:hAnsi="Century Gothic" w:cs="Century Gothic"/>
          <w:sz w:val="24"/>
          <w:szCs w:val="24"/>
        </w:rPr>
        <w:t xml:space="preserve"> et cheminements</w:t>
      </w:r>
    </w:p>
    <w:p w14:paraId="67FFD353" w14:textId="77777777" w:rsidR="0092507C" w:rsidRDefault="0092507C" w:rsidP="000E7077">
      <w:pPr>
        <w:spacing w:afterLines="100" w:after="240" w:line="240" w:lineRule="auto"/>
        <w:jc w:val="both"/>
      </w:pPr>
    </w:p>
    <w:p w14:paraId="71C10307" w14:textId="47D8ECC3" w:rsidR="00551B88" w:rsidRPr="004B6B28" w:rsidRDefault="0003302A" w:rsidP="000E7077">
      <w:pPr>
        <w:spacing w:afterLines="100" w:after="240" w:line="240" w:lineRule="auto"/>
        <w:jc w:val="both"/>
        <w:rPr>
          <w:rFonts w:ascii="Century Gothic" w:hAnsi="Century Gothic"/>
        </w:rPr>
      </w:pPr>
      <w:r w:rsidRPr="004B6B28">
        <w:rPr>
          <w:rFonts w:ascii="Century Gothic" w:hAnsi="Century Gothic"/>
        </w:rPr>
        <w:t>Au niveau des parcs, jardins ou squares de proximité les</w:t>
      </w:r>
      <w:r w:rsidR="005634D1" w:rsidRPr="004B6B28">
        <w:rPr>
          <w:rFonts w:ascii="Century Gothic" w:hAnsi="Century Gothic"/>
        </w:rPr>
        <w:t xml:space="preserve"> </w:t>
      </w:r>
      <w:r w:rsidR="00CE2C48" w:rsidRPr="004B6B28">
        <w:rPr>
          <w:rFonts w:ascii="Century Gothic" w:hAnsi="Century Gothic"/>
        </w:rPr>
        <w:t>accès compris</w:t>
      </w:r>
      <w:r w:rsidR="00A0079B" w:rsidRPr="004B6B28">
        <w:rPr>
          <w:rFonts w:ascii="Century Gothic" w:hAnsi="Century Gothic"/>
        </w:rPr>
        <w:t xml:space="preserve"> dans l’emprise du chantier </w:t>
      </w:r>
      <w:r w:rsidR="005634D1" w:rsidRPr="004B6B28">
        <w:rPr>
          <w:rFonts w:ascii="Century Gothic" w:hAnsi="Century Gothic"/>
        </w:rPr>
        <w:t>doivent rest</w:t>
      </w:r>
      <w:r w:rsidR="009D10A4" w:rsidRPr="004B6B28">
        <w:rPr>
          <w:rFonts w:ascii="Century Gothic" w:hAnsi="Century Gothic"/>
        </w:rPr>
        <w:t>er</w:t>
      </w:r>
      <w:r w:rsidR="005634D1" w:rsidRPr="004B6B28">
        <w:rPr>
          <w:rFonts w:ascii="Century Gothic" w:hAnsi="Century Gothic"/>
        </w:rPr>
        <w:t xml:space="preserve"> fermés au public pendant la durée des travaux</w:t>
      </w:r>
      <w:r w:rsidR="00A0079B" w:rsidRPr="004B6B28">
        <w:rPr>
          <w:rFonts w:ascii="Century Gothic" w:hAnsi="Century Gothic"/>
        </w:rPr>
        <w:t xml:space="preserve">. </w:t>
      </w:r>
    </w:p>
    <w:p w14:paraId="39707BB2" w14:textId="077A0E00" w:rsidR="00A0079B" w:rsidRPr="004B6B28" w:rsidRDefault="00A0079B" w:rsidP="000E7077">
      <w:pPr>
        <w:spacing w:afterLines="100" w:after="240" w:line="240" w:lineRule="auto"/>
        <w:jc w:val="both"/>
        <w:rPr>
          <w:rFonts w:ascii="Century Gothic" w:hAnsi="Century Gothic"/>
        </w:rPr>
      </w:pPr>
      <w:r w:rsidRPr="004B6B28">
        <w:rPr>
          <w:rFonts w:ascii="Century Gothic" w:hAnsi="Century Gothic"/>
        </w:rPr>
        <w:t xml:space="preserve">Des panneaux de communication informant les usagers </w:t>
      </w:r>
      <w:r w:rsidR="0098640E" w:rsidRPr="004B6B28">
        <w:rPr>
          <w:rFonts w:ascii="Century Gothic" w:hAnsi="Century Gothic"/>
        </w:rPr>
        <w:t>de l’interdiction de pénétrer dans l’enceinte du ch</w:t>
      </w:r>
      <w:r w:rsidR="004B6B28" w:rsidRPr="004B6B28">
        <w:rPr>
          <w:rFonts w:ascii="Century Gothic" w:hAnsi="Century Gothic"/>
        </w:rPr>
        <w:t>a</w:t>
      </w:r>
      <w:r w:rsidR="0098640E" w:rsidRPr="004B6B28">
        <w:rPr>
          <w:rFonts w:ascii="Century Gothic" w:hAnsi="Century Gothic"/>
        </w:rPr>
        <w:t xml:space="preserve">ntier sont </w:t>
      </w:r>
      <w:r w:rsidR="00845CB2" w:rsidRPr="004B6B28">
        <w:rPr>
          <w:rFonts w:ascii="Century Gothic" w:hAnsi="Century Gothic"/>
        </w:rPr>
        <w:t xml:space="preserve">affichés sur les </w:t>
      </w:r>
      <w:r w:rsidR="00F42425" w:rsidRPr="004B6B28">
        <w:rPr>
          <w:rFonts w:ascii="Century Gothic" w:hAnsi="Century Gothic"/>
        </w:rPr>
        <w:t>clôtures ou barrières sécurisant la zone</w:t>
      </w:r>
      <w:r w:rsidR="004B6B28" w:rsidRPr="004B6B28">
        <w:rPr>
          <w:rFonts w:ascii="Century Gothic" w:hAnsi="Century Gothic"/>
        </w:rPr>
        <w:t xml:space="preserve"> concernée.</w:t>
      </w:r>
    </w:p>
    <w:p w14:paraId="4F4C0894" w14:textId="2DF9FD8A" w:rsidR="008A71F3" w:rsidRPr="00BD5641" w:rsidRDefault="0058721C" w:rsidP="00BD5641">
      <w:pPr>
        <w:spacing w:afterLines="100" w:after="240" w:line="240" w:lineRule="auto"/>
        <w:jc w:val="both"/>
        <w:rPr>
          <w:rFonts w:ascii="Century Gothic" w:hAnsi="Century Gothic"/>
        </w:rPr>
      </w:pPr>
      <w:r w:rsidRPr="000310A6">
        <w:rPr>
          <w:rFonts w:ascii="Century Gothic" w:hAnsi="Century Gothic"/>
        </w:rPr>
        <w:t xml:space="preserve">Les sites disposant de portillons </w:t>
      </w:r>
      <w:r w:rsidR="00F37183" w:rsidRPr="000310A6">
        <w:rPr>
          <w:rFonts w:ascii="Century Gothic" w:hAnsi="Century Gothic"/>
        </w:rPr>
        <w:t>et/ou portail de service p</w:t>
      </w:r>
      <w:r w:rsidR="006B1248">
        <w:rPr>
          <w:rFonts w:ascii="Century Gothic" w:hAnsi="Century Gothic"/>
        </w:rPr>
        <w:t>euve</w:t>
      </w:r>
      <w:r w:rsidR="00F37183" w:rsidRPr="000310A6">
        <w:rPr>
          <w:rFonts w:ascii="Century Gothic" w:hAnsi="Century Gothic"/>
        </w:rPr>
        <w:t>nt pendant la durée des travaux être fermé</w:t>
      </w:r>
      <w:r w:rsidR="000310A6" w:rsidRPr="000310A6">
        <w:rPr>
          <w:rFonts w:ascii="Century Gothic" w:hAnsi="Century Gothic"/>
        </w:rPr>
        <w:t>s à l’aide de chaine et de cadenas à code fournis par l’entreprise extérieure.</w:t>
      </w:r>
    </w:p>
    <w:p w14:paraId="35D4FA8F" w14:textId="711B672F" w:rsidR="00BC3488" w:rsidRPr="00C201D0" w:rsidRDefault="00BC3488" w:rsidP="000E7077">
      <w:pPr>
        <w:spacing w:afterLines="100" w:after="240" w:line="240" w:lineRule="auto"/>
        <w:jc w:val="both"/>
        <w:rPr>
          <w:rFonts w:ascii="Century Gothic" w:hAnsi="Century Gothic"/>
        </w:rPr>
      </w:pPr>
      <w:r w:rsidRPr="00C201D0">
        <w:rPr>
          <w:rFonts w:ascii="Century Gothic" w:hAnsi="Century Gothic"/>
        </w:rPr>
        <w:t xml:space="preserve">Les allées </w:t>
      </w:r>
      <w:r w:rsidR="00146F4F" w:rsidRPr="00C201D0">
        <w:rPr>
          <w:rFonts w:ascii="Century Gothic" w:hAnsi="Century Gothic"/>
        </w:rPr>
        <w:t>qu’elles</w:t>
      </w:r>
      <w:r w:rsidRPr="00C201D0">
        <w:rPr>
          <w:rFonts w:ascii="Century Gothic" w:hAnsi="Century Gothic"/>
        </w:rPr>
        <w:t xml:space="preserve"> soient carrossable</w:t>
      </w:r>
      <w:r w:rsidR="00FE1365" w:rsidRPr="00C201D0">
        <w:rPr>
          <w:rFonts w:ascii="Century Gothic" w:hAnsi="Century Gothic"/>
        </w:rPr>
        <w:t>s</w:t>
      </w:r>
      <w:r w:rsidRPr="00C201D0">
        <w:rPr>
          <w:rFonts w:ascii="Century Gothic" w:hAnsi="Century Gothic"/>
        </w:rPr>
        <w:t xml:space="preserve"> ou piétonnes </w:t>
      </w:r>
      <w:r w:rsidR="00461958" w:rsidRPr="00C201D0">
        <w:rPr>
          <w:rFonts w:ascii="Century Gothic" w:hAnsi="Century Gothic"/>
        </w:rPr>
        <w:t>comprennent systématiquement une pente en long et en travers. Les eaux de ruissellements sont dirigées</w:t>
      </w:r>
      <w:r w:rsidR="00E07FF7" w:rsidRPr="00C201D0">
        <w:rPr>
          <w:rFonts w:ascii="Century Gothic" w:hAnsi="Century Gothic"/>
        </w:rPr>
        <w:t xml:space="preserve"> vers un exutoire ou vers un espace vert lorsque l’altimétrie le permet</w:t>
      </w:r>
      <w:r w:rsidR="00211646" w:rsidRPr="00C201D0">
        <w:rPr>
          <w:rFonts w:ascii="Century Gothic" w:hAnsi="Century Gothic"/>
        </w:rPr>
        <w:t xml:space="preserve">. </w:t>
      </w:r>
    </w:p>
    <w:p w14:paraId="17DF5028" w14:textId="0643DE08" w:rsidR="00EB106C" w:rsidRPr="00C201D0" w:rsidRDefault="00211646" w:rsidP="000E7077">
      <w:pPr>
        <w:spacing w:afterLines="100" w:after="240" w:line="240" w:lineRule="auto"/>
        <w:jc w:val="both"/>
        <w:rPr>
          <w:rFonts w:ascii="Century Gothic" w:hAnsi="Century Gothic"/>
        </w:rPr>
      </w:pPr>
      <w:r w:rsidRPr="00C201D0">
        <w:rPr>
          <w:rFonts w:ascii="Century Gothic" w:hAnsi="Century Gothic"/>
        </w:rPr>
        <w:t>Les accotements des allées</w:t>
      </w:r>
      <w:r w:rsidR="00D91477" w:rsidRPr="00C201D0">
        <w:rPr>
          <w:rFonts w:ascii="Century Gothic" w:hAnsi="Century Gothic"/>
        </w:rPr>
        <w:t xml:space="preserve"> doivent avoir une pente inférieure à 5%</w:t>
      </w:r>
      <w:r w:rsidR="00D93D29" w:rsidRPr="00C201D0">
        <w:rPr>
          <w:rFonts w:ascii="Century Gothic" w:hAnsi="Century Gothic"/>
        </w:rPr>
        <w:t xml:space="preserve"> </w:t>
      </w:r>
      <w:r w:rsidR="00FE1365" w:rsidRPr="00C201D0">
        <w:rPr>
          <w:rFonts w:ascii="Century Gothic" w:hAnsi="Century Gothic"/>
        </w:rPr>
        <w:t xml:space="preserve">afin de </w:t>
      </w:r>
      <w:r w:rsidR="00D93D29" w:rsidRPr="00C201D0">
        <w:rPr>
          <w:rFonts w:ascii="Century Gothic" w:hAnsi="Century Gothic"/>
        </w:rPr>
        <w:t>permettre</w:t>
      </w:r>
      <w:r w:rsidR="00FE1365" w:rsidRPr="00C201D0">
        <w:rPr>
          <w:rFonts w:ascii="Century Gothic" w:hAnsi="Century Gothic"/>
        </w:rPr>
        <w:t>,</w:t>
      </w:r>
      <w:r w:rsidR="00D93D29" w:rsidRPr="00C201D0">
        <w:rPr>
          <w:rFonts w:ascii="Century Gothic" w:hAnsi="Century Gothic"/>
        </w:rPr>
        <w:t xml:space="preserve"> </w:t>
      </w:r>
      <w:r w:rsidR="00E81A89" w:rsidRPr="00C201D0">
        <w:rPr>
          <w:rFonts w:ascii="Century Gothic" w:hAnsi="Century Gothic"/>
        </w:rPr>
        <w:t xml:space="preserve">lors de la gestion </w:t>
      </w:r>
      <w:r w:rsidR="00FE1365" w:rsidRPr="00C201D0">
        <w:rPr>
          <w:rFonts w:ascii="Century Gothic" w:hAnsi="Century Gothic"/>
        </w:rPr>
        <w:t xml:space="preserve">de l’espace vert, </w:t>
      </w:r>
      <w:r w:rsidR="00D93D29" w:rsidRPr="00C201D0">
        <w:rPr>
          <w:rFonts w:ascii="Century Gothic" w:hAnsi="Century Gothic"/>
        </w:rPr>
        <w:t>le passage d’un matériel type tondeuse autoportée</w:t>
      </w:r>
      <w:r w:rsidR="00EB6B54" w:rsidRPr="00C201D0">
        <w:rPr>
          <w:rFonts w:ascii="Century Gothic" w:hAnsi="Century Gothic"/>
        </w:rPr>
        <w:t>.</w:t>
      </w:r>
    </w:p>
    <w:p w14:paraId="543A2032" w14:textId="3B31DA59" w:rsidR="0092507C" w:rsidRDefault="00714B06" w:rsidP="000E7077">
      <w:pPr>
        <w:spacing w:afterLines="100" w:after="240" w:line="240" w:lineRule="auto"/>
        <w:jc w:val="both"/>
        <w:rPr>
          <w:rFonts w:ascii="Century Gothic" w:hAnsi="Century Gothic"/>
        </w:rPr>
      </w:pPr>
      <w:r w:rsidRPr="00C201D0">
        <w:rPr>
          <w:rFonts w:ascii="Century Gothic" w:hAnsi="Century Gothic"/>
        </w:rPr>
        <w:t>L’altimétrie des cheminement</w:t>
      </w:r>
      <w:r w:rsidR="00AA107B" w:rsidRPr="00C201D0">
        <w:rPr>
          <w:rFonts w:ascii="Century Gothic" w:hAnsi="Century Gothic"/>
        </w:rPr>
        <w:t>s</w:t>
      </w:r>
      <w:r w:rsidRPr="00C201D0">
        <w:rPr>
          <w:rFonts w:ascii="Century Gothic" w:hAnsi="Century Gothic"/>
        </w:rPr>
        <w:t xml:space="preserve"> est toujours supérieure à celle des surfaces végétalisées.</w:t>
      </w:r>
    </w:p>
    <w:p w14:paraId="4FEA1814" w14:textId="77777777" w:rsidR="00AD336B" w:rsidRPr="00AD336B" w:rsidRDefault="00AD336B" w:rsidP="000E7077">
      <w:pPr>
        <w:spacing w:afterLines="100" w:after="240" w:line="240" w:lineRule="auto"/>
        <w:jc w:val="both"/>
        <w:rPr>
          <w:rFonts w:ascii="Century Gothic" w:hAnsi="Century Gothic"/>
        </w:rPr>
      </w:pPr>
    </w:p>
    <w:p w14:paraId="35C12401" w14:textId="3ADB9017" w:rsidR="00364545" w:rsidRPr="00BD5641" w:rsidRDefault="00364545" w:rsidP="00BD5641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Rfrencelgre"/>
          <w:rFonts w:ascii="Century Gothic" w:hAnsi="Century Gothic"/>
          <w:caps w:val="0"/>
          <w:sz w:val="22"/>
          <w:szCs w:val="22"/>
          <w:lang w:eastAsia="fr-FR"/>
        </w:rPr>
      </w:pPr>
      <w:r w:rsidRPr="00BD5641">
        <w:rPr>
          <w:rStyle w:val="Rfrencelgre"/>
          <w:rFonts w:ascii="Century Gothic" w:hAnsi="Century Gothic"/>
          <w:caps w:val="0"/>
          <w:sz w:val="22"/>
          <w:szCs w:val="22"/>
          <w:lang w:eastAsia="fr-FR"/>
        </w:rPr>
        <w:lastRenderedPageBreak/>
        <w:t>PHASE FINALISATIONS</w:t>
      </w:r>
    </w:p>
    <w:p w14:paraId="285205E3" w14:textId="77777777" w:rsidR="00970B2A" w:rsidRPr="00CD359A" w:rsidRDefault="00970B2A" w:rsidP="00CD359A">
      <w:pPr>
        <w:rPr>
          <w:lang w:eastAsia="fr-FR"/>
        </w:rPr>
      </w:pPr>
    </w:p>
    <w:p w14:paraId="19D6C908" w14:textId="13F660C2" w:rsidR="00364545" w:rsidRPr="00BD5641" w:rsidRDefault="00364545" w:rsidP="00BD564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  <w:r w:rsidRPr="00BD5641">
        <w:rPr>
          <w:sz w:val="24"/>
          <w:szCs w:val="24"/>
        </w:rPr>
        <w:t>PRINCIPES GENERAUX</w:t>
      </w:r>
    </w:p>
    <w:p w14:paraId="5AA7293E" w14:textId="77777777" w:rsidR="00D51760" w:rsidRDefault="00D51760" w:rsidP="00495614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1F104729" w14:textId="7E995036" w:rsidR="00364545" w:rsidRDefault="00364545" w:rsidP="00495614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495614">
        <w:rPr>
          <w:rFonts w:ascii="Century Gothic" w:hAnsi="Century Gothic"/>
        </w:rPr>
        <w:t>Les travaux de finalisations doivent durer au minimum 3 années</w:t>
      </w:r>
      <w:r w:rsidR="00812673" w:rsidRPr="00495614">
        <w:rPr>
          <w:rFonts w:ascii="Century Gothic" w:hAnsi="Century Gothic"/>
        </w:rPr>
        <w:t>, i</w:t>
      </w:r>
      <w:r w:rsidRPr="00495614">
        <w:rPr>
          <w:rFonts w:ascii="Century Gothic" w:hAnsi="Century Gothic"/>
        </w:rPr>
        <w:t xml:space="preserve">ls démarrent immédiatement après la fin des travaux. </w:t>
      </w:r>
      <w:r w:rsidR="00E778CD" w:rsidRPr="00495614">
        <w:rPr>
          <w:rFonts w:ascii="Century Gothic" w:hAnsi="Century Gothic"/>
        </w:rPr>
        <w:t xml:space="preserve">Pour ce qui concerne les </w:t>
      </w:r>
      <w:r w:rsidR="00205EBC" w:rsidRPr="00495614">
        <w:rPr>
          <w:rFonts w:ascii="Century Gothic" w:hAnsi="Century Gothic"/>
        </w:rPr>
        <w:t xml:space="preserve">plantations, </w:t>
      </w:r>
      <w:r w:rsidR="00925D9A" w:rsidRPr="00495614">
        <w:rPr>
          <w:rFonts w:ascii="Century Gothic" w:hAnsi="Century Gothic"/>
        </w:rPr>
        <w:t>i</w:t>
      </w:r>
      <w:r w:rsidRPr="00495614">
        <w:rPr>
          <w:rFonts w:ascii="Century Gothic" w:hAnsi="Century Gothic"/>
        </w:rPr>
        <w:t xml:space="preserve">ls conditionnent la garantie des </w:t>
      </w:r>
      <w:r w:rsidR="001C6527" w:rsidRPr="00AD3674">
        <w:rPr>
          <w:rFonts w:ascii="Century Gothic" w:hAnsi="Century Gothic"/>
        </w:rPr>
        <w:t>végétaux</w:t>
      </w:r>
      <w:r w:rsidRPr="00495614">
        <w:rPr>
          <w:rFonts w:ascii="Century Gothic" w:hAnsi="Century Gothic"/>
        </w:rPr>
        <w:t xml:space="preserve"> </w:t>
      </w:r>
      <w:r w:rsidR="00A25539" w:rsidRPr="00495614">
        <w:rPr>
          <w:rFonts w:ascii="Century Gothic" w:hAnsi="Century Gothic"/>
        </w:rPr>
        <w:t xml:space="preserve">et leur bonne reprise, </w:t>
      </w:r>
      <w:r w:rsidRPr="00495614">
        <w:rPr>
          <w:rFonts w:ascii="Century Gothic" w:hAnsi="Century Gothic"/>
        </w:rPr>
        <w:t>et sont de la responsabilité de l’entreprise</w:t>
      </w:r>
      <w:r w:rsidR="00AD3674">
        <w:rPr>
          <w:rFonts w:ascii="Century Gothic" w:hAnsi="Century Gothic"/>
        </w:rPr>
        <w:t>.</w:t>
      </w:r>
    </w:p>
    <w:p w14:paraId="55D38740" w14:textId="77777777" w:rsidR="00CD359A" w:rsidRPr="007E6456" w:rsidRDefault="00CD359A" w:rsidP="00F4433C">
      <w:pPr>
        <w:spacing w:after="100" w:line="240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4F245BA2" w14:textId="1F8152E7" w:rsidR="00BE5944" w:rsidRPr="00BD5641" w:rsidRDefault="00BE5944" w:rsidP="00BD564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  <w:r w:rsidRPr="00BD5641">
        <w:rPr>
          <w:sz w:val="24"/>
          <w:szCs w:val="24"/>
        </w:rPr>
        <w:t>ENTRETIENS</w:t>
      </w:r>
    </w:p>
    <w:p w14:paraId="6A66766B" w14:textId="77777777" w:rsidR="00D51760" w:rsidRDefault="00D51760" w:rsidP="00F4433C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662C1A70" w14:textId="236F2368" w:rsidR="00BE5944" w:rsidRDefault="00A757D6" w:rsidP="00F4433C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F4433C">
        <w:rPr>
          <w:rFonts w:ascii="Century Gothic" w:hAnsi="Century Gothic"/>
        </w:rPr>
        <w:t xml:space="preserve">Afin de ne pas </w:t>
      </w:r>
      <w:r w:rsidR="00F34C83" w:rsidRPr="00F4433C">
        <w:rPr>
          <w:rFonts w:ascii="Century Gothic" w:hAnsi="Century Gothic"/>
        </w:rPr>
        <w:t xml:space="preserve">laisser de </w:t>
      </w:r>
      <w:r w:rsidRPr="00F4433C">
        <w:rPr>
          <w:rFonts w:ascii="Century Gothic" w:hAnsi="Century Gothic"/>
        </w:rPr>
        <w:t>concurre</w:t>
      </w:r>
      <w:r w:rsidR="004B7DBF" w:rsidRPr="00F4433C">
        <w:rPr>
          <w:rFonts w:ascii="Century Gothic" w:hAnsi="Century Gothic"/>
        </w:rPr>
        <w:t>nce aux</w:t>
      </w:r>
      <w:r w:rsidRPr="00F4433C">
        <w:rPr>
          <w:rFonts w:ascii="Century Gothic" w:hAnsi="Century Gothic"/>
        </w:rPr>
        <w:t xml:space="preserve"> racines </w:t>
      </w:r>
      <w:r w:rsidR="00DC62DF" w:rsidRPr="00F4433C">
        <w:rPr>
          <w:rFonts w:ascii="Century Gothic" w:hAnsi="Century Gothic"/>
        </w:rPr>
        <w:t>des v</w:t>
      </w:r>
      <w:r w:rsidR="00B72BEF" w:rsidRPr="00F4433C">
        <w:rPr>
          <w:rFonts w:ascii="Century Gothic" w:hAnsi="Century Gothic"/>
        </w:rPr>
        <w:t>égétaux</w:t>
      </w:r>
      <w:r w:rsidR="00DC62DF" w:rsidRPr="00F4433C">
        <w:rPr>
          <w:rFonts w:ascii="Century Gothic" w:hAnsi="Century Gothic"/>
        </w:rPr>
        <w:t xml:space="preserve"> plantés</w:t>
      </w:r>
      <w:r w:rsidR="00B72BEF" w:rsidRPr="00F4433C">
        <w:rPr>
          <w:rFonts w:ascii="Century Gothic" w:hAnsi="Century Gothic"/>
        </w:rPr>
        <w:t xml:space="preserve"> </w:t>
      </w:r>
      <w:r w:rsidR="00472F8E" w:rsidRPr="00F4433C">
        <w:rPr>
          <w:rFonts w:ascii="Century Gothic" w:hAnsi="Century Gothic"/>
        </w:rPr>
        <w:t xml:space="preserve">dans le processus d’absorption d’eau et des éléments </w:t>
      </w:r>
      <w:r w:rsidR="004B7DBF" w:rsidRPr="00F4433C">
        <w:rPr>
          <w:rFonts w:ascii="Century Gothic" w:hAnsi="Century Gothic"/>
        </w:rPr>
        <w:t>nutritifs</w:t>
      </w:r>
      <w:r w:rsidR="00472F8E" w:rsidRPr="00F4433C">
        <w:rPr>
          <w:rFonts w:ascii="Century Gothic" w:hAnsi="Century Gothic"/>
        </w:rPr>
        <w:t xml:space="preserve">, et permettre </w:t>
      </w:r>
      <w:r w:rsidR="004B7DBF" w:rsidRPr="00F4433C">
        <w:rPr>
          <w:rFonts w:ascii="Century Gothic" w:hAnsi="Century Gothic"/>
        </w:rPr>
        <w:t xml:space="preserve">aux </w:t>
      </w:r>
      <w:r w:rsidR="00DC62DF" w:rsidRPr="00F4433C">
        <w:rPr>
          <w:rFonts w:ascii="Century Gothic" w:hAnsi="Century Gothic"/>
        </w:rPr>
        <w:t xml:space="preserve">végétaux </w:t>
      </w:r>
      <w:r w:rsidR="00472F8E" w:rsidRPr="00F4433C">
        <w:rPr>
          <w:rFonts w:ascii="Century Gothic" w:hAnsi="Century Gothic"/>
        </w:rPr>
        <w:t>une bonne reprise, une bonne croissance racinaire et</w:t>
      </w:r>
      <w:r w:rsidR="00F34C83" w:rsidRPr="00F4433C">
        <w:rPr>
          <w:rFonts w:ascii="Century Gothic" w:hAnsi="Century Gothic"/>
        </w:rPr>
        <w:t xml:space="preserve"> une exploration profonde et étendue de leur nouveau milieu, la lutte contre les adventices est essentielle. </w:t>
      </w:r>
      <w:r w:rsidR="00F1583B" w:rsidRPr="00F4433C">
        <w:rPr>
          <w:rFonts w:ascii="Century Gothic" w:hAnsi="Century Gothic"/>
        </w:rPr>
        <w:t>Elle doit être régulière et manuelle</w:t>
      </w:r>
      <w:r w:rsidR="00083D57">
        <w:rPr>
          <w:rFonts w:ascii="Century Gothic" w:hAnsi="Century Gothic"/>
        </w:rPr>
        <w:t>.</w:t>
      </w:r>
      <w:r w:rsidR="00F1583B" w:rsidRPr="00F4433C">
        <w:rPr>
          <w:rFonts w:ascii="Century Gothic" w:hAnsi="Century Gothic"/>
        </w:rPr>
        <w:t xml:space="preserve"> </w:t>
      </w:r>
      <w:r w:rsidR="00083D57">
        <w:rPr>
          <w:rFonts w:ascii="Century Gothic" w:hAnsi="Century Gothic"/>
        </w:rPr>
        <w:t>L</w:t>
      </w:r>
      <w:r w:rsidR="00F1583B" w:rsidRPr="00F4433C">
        <w:rPr>
          <w:rFonts w:ascii="Century Gothic" w:hAnsi="Century Gothic"/>
        </w:rPr>
        <w:t xml:space="preserve">’arrachage des adventices doit permettre au système racinaire indésirable d’être totalement enlevé, sans passages de débroussailleuses qui </w:t>
      </w:r>
      <w:r w:rsidR="00A61A19" w:rsidRPr="00F4433C">
        <w:rPr>
          <w:rFonts w:ascii="Century Gothic" w:hAnsi="Century Gothic"/>
        </w:rPr>
        <w:t>est une pratique à proscrire</w:t>
      </w:r>
      <w:r w:rsidR="00F4433C">
        <w:rPr>
          <w:rFonts w:ascii="Century Gothic" w:hAnsi="Century Gothic"/>
        </w:rPr>
        <w:t>.</w:t>
      </w:r>
    </w:p>
    <w:p w14:paraId="13C14BF1" w14:textId="77777777" w:rsidR="00F4433C" w:rsidRPr="00F4433C" w:rsidRDefault="00F4433C" w:rsidP="00F4433C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386360F8" w14:textId="77777777" w:rsidR="00A62A24" w:rsidRPr="00A62A24" w:rsidRDefault="0080023B" w:rsidP="00A62A24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A62A24">
        <w:rPr>
          <w:rFonts w:ascii="Century Gothic" w:hAnsi="Century Gothic"/>
        </w:rPr>
        <w:t xml:space="preserve">L’apport de mulch </w:t>
      </w:r>
      <w:r w:rsidR="00583083" w:rsidRPr="00A62A24">
        <w:rPr>
          <w:rFonts w:ascii="Century Gothic" w:hAnsi="Century Gothic"/>
        </w:rPr>
        <w:t>sur les surfaces plantées</w:t>
      </w:r>
      <w:r w:rsidR="00D40826" w:rsidRPr="00A62A24">
        <w:rPr>
          <w:rFonts w:ascii="Century Gothic" w:hAnsi="Century Gothic"/>
        </w:rPr>
        <w:t xml:space="preserve"> </w:t>
      </w:r>
      <w:r w:rsidRPr="00A62A24">
        <w:rPr>
          <w:rFonts w:ascii="Century Gothic" w:hAnsi="Century Gothic"/>
        </w:rPr>
        <w:t xml:space="preserve">doit permettre de faciliter ces arrachages, de garder </w:t>
      </w:r>
      <w:r w:rsidR="000755DE" w:rsidRPr="00A62A24">
        <w:rPr>
          <w:rFonts w:ascii="Century Gothic" w:hAnsi="Century Gothic"/>
        </w:rPr>
        <w:t>l</w:t>
      </w:r>
      <w:r w:rsidR="00141707" w:rsidRPr="00A62A24">
        <w:rPr>
          <w:rFonts w:ascii="Century Gothic" w:hAnsi="Century Gothic"/>
        </w:rPr>
        <w:t>e</w:t>
      </w:r>
      <w:r w:rsidR="000755DE" w:rsidRPr="00A62A24">
        <w:rPr>
          <w:rFonts w:ascii="Century Gothic" w:hAnsi="Century Gothic"/>
        </w:rPr>
        <w:t xml:space="preserve"> sol humide et d’éviter l’évaporation de l’eau ; il </w:t>
      </w:r>
      <w:r w:rsidR="00D67A56" w:rsidRPr="00A62A24">
        <w:rPr>
          <w:rFonts w:ascii="Century Gothic" w:hAnsi="Century Gothic"/>
        </w:rPr>
        <w:t>permet</w:t>
      </w:r>
      <w:r w:rsidR="000755DE" w:rsidRPr="00A62A24">
        <w:rPr>
          <w:rFonts w:ascii="Century Gothic" w:hAnsi="Century Gothic"/>
        </w:rPr>
        <w:t xml:space="preserve"> également au sol de rester meuble ce qui facilite l’exploration racinaire et le développement de la vie microbienne</w:t>
      </w:r>
      <w:r w:rsidR="00A62A24" w:rsidRPr="00A62A24">
        <w:rPr>
          <w:rFonts w:ascii="Century Gothic" w:hAnsi="Century Gothic"/>
        </w:rPr>
        <w:t xml:space="preserve"> </w:t>
      </w:r>
      <w:r w:rsidR="00D67A56" w:rsidRPr="00A62A24">
        <w:rPr>
          <w:rFonts w:ascii="Century Gothic" w:hAnsi="Century Gothic"/>
        </w:rPr>
        <w:t>du sol</w:t>
      </w:r>
      <w:r w:rsidR="00F4433C" w:rsidRPr="00A62A24">
        <w:rPr>
          <w:rFonts w:ascii="Century Gothic" w:hAnsi="Century Gothic"/>
        </w:rPr>
        <w:t>.</w:t>
      </w:r>
      <w:r w:rsidR="00D67A56" w:rsidRPr="00A62A24">
        <w:rPr>
          <w:rFonts w:ascii="Century Gothic" w:hAnsi="Century Gothic"/>
        </w:rPr>
        <w:t xml:space="preserve"> </w:t>
      </w:r>
    </w:p>
    <w:p w14:paraId="66C78E9F" w14:textId="1FB9DD16" w:rsidR="00A61A19" w:rsidRPr="00A62A24" w:rsidRDefault="00A62A24" w:rsidP="00A62A24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A62A24">
        <w:rPr>
          <w:rFonts w:ascii="Century Gothic" w:hAnsi="Century Gothic"/>
        </w:rPr>
        <w:t>C</w:t>
      </w:r>
      <w:r w:rsidR="00D67A56" w:rsidRPr="00A62A24">
        <w:rPr>
          <w:rFonts w:ascii="Century Gothic" w:hAnsi="Century Gothic"/>
        </w:rPr>
        <w:t>et apport doit être prévu à minima tous les ans de finalisation.</w:t>
      </w:r>
    </w:p>
    <w:p w14:paraId="3E35F722" w14:textId="77777777" w:rsidR="00A62A24" w:rsidRPr="00A62A24" w:rsidRDefault="00A62A24" w:rsidP="00A62A24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14055AEE" w14:textId="2CDA0527" w:rsidR="007343C7" w:rsidRPr="00A62A24" w:rsidRDefault="00543E36" w:rsidP="00A62A24">
      <w:pPr>
        <w:spacing w:after="100" w:line="240" w:lineRule="auto"/>
        <w:jc w:val="both"/>
        <w:rPr>
          <w:rFonts w:ascii="Century Gothic" w:hAnsi="Century Gothic"/>
        </w:rPr>
      </w:pPr>
      <w:r w:rsidRPr="00A62A24">
        <w:rPr>
          <w:rFonts w:ascii="Century Gothic" w:hAnsi="Century Gothic"/>
        </w:rPr>
        <w:t xml:space="preserve">Un planning d’intervention est demandé </w:t>
      </w:r>
      <w:r w:rsidR="00627DDE" w:rsidRPr="00A62A24">
        <w:rPr>
          <w:rFonts w:ascii="Century Gothic" w:hAnsi="Century Gothic"/>
        </w:rPr>
        <w:t>et</w:t>
      </w:r>
      <w:r w:rsidR="005A4550" w:rsidRPr="00A62A24">
        <w:rPr>
          <w:rFonts w:ascii="Century Gothic" w:hAnsi="Century Gothic"/>
        </w:rPr>
        <w:t xml:space="preserve"> intègre l’arrosage, le désherbage, l’apport de mulch</w:t>
      </w:r>
      <w:r w:rsidR="00627DDE" w:rsidRPr="00A62A24">
        <w:rPr>
          <w:rFonts w:ascii="Century Gothic" w:hAnsi="Century Gothic"/>
        </w:rPr>
        <w:t xml:space="preserve"> et </w:t>
      </w:r>
      <w:r w:rsidR="003C401E" w:rsidRPr="00A62A24">
        <w:rPr>
          <w:rFonts w:ascii="Century Gothic" w:hAnsi="Century Gothic"/>
        </w:rPr>
        <w:t>la ton</w:t>
      </w:r>
      <w:r w:rsidR="00332FFA">
        <w:rPr>
          <w:rFonts w:ascii="Century Gothic" w:hAnsi="Century Gothic"/>
        </w:rPr>
        <w:t>te le cas échéant.</w:t>
      </w:r>
    </w:p>
    <w:p w14:paraId="44D8F95D" w14:textId="77777777" w:rsidR="00CD359A" w:rsidRPr="00F34C83" w:rsidRDefault="00CD359A" w:rsidP="00CD359A">
      <w:pPr>
        <w:spacing w:after="100" w:line="240" w:lineRule="auto"/>
        <w:ind w:left="720"/>
        <w:contextualSpacing/>
        <w:jc w:val="both"/>
        <w:rPr>
          <w:rFonts w:ascii="Century Gothic" w:hAnsi="Century Gothic"/>
          <w:sz w:val="18"/>
          <w:szCs w:val="18"/>
        </w:rPr>
      </w:pPr>
    </w:p>
    <w:p w14:paraId="085C954E" w14:textId="5849402C" w:rsidR="00EA617D" w:rsidRPr="00BD5641" w:rsidRDefault="006C385B" w:rsidP="00BD564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  <w:r w:rsidRPr="00BD5641">
        <w:rPr>
          <w:sz w:val="24"/>
          <w:szCs w:val="24"/>
        </w:rPr>
        <w:t>CONSTATS ET LIVRABLES</w:t>
      </w:r>
    </w:p>
    <w:p w14:paraId="33DBBE10" w14:textId="77777777" w:rsidR="00332FFA" w:rsidRDefault="00332FFA" w:rsidP="000E7077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76D119BE" w14:textId="79D9CEB4" w:rsidR="003A1945" w:rsidRPr="00332FFA" w:rsidRDefault="00C17C01" w:rsidP="000E7077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332FFA">
        <w:rPr>
          <w:rFonts w:ascii="Century Gothic" w:hAnsi="Century Gothic"/>
        </w:rPr>
        <w:t>Chaque étape</w:t>
      </w:r>
      <w:r w:rsidR="00965855" w:rsidRPr="00332FFA">
        <w:rPr>
          <w:rFonts w:ascii="Century Gothic" w:hAnsi="Century Gothic"/>
        </w:rPr>
        <w:t xml:space="preserve"> du chantier ou de la finalisation doit donner lieu à l’organisation de visites contradictoires entre </w:t>
      </w:r>
      <w:r w:rsidR="003A1945" w:rsidRPr="00332FFA">
        <w:rPr>
          <w:rFonts w:ascii="Century Gothic" w:hAnsi="Century Gothic"/>
        </w:rPr>
        <w:t>la Maitrise d’Ouvrage, le Maitre d’œuvre, l’entreprise et le</w:t>
      </w:r>
      <w:r w:rsidR="00BB55CD" w:rsidRPr="00332FFA">
        <w:rPr>
          <w:rFonts w:ascii="Century Gothic" w:hAnsi="Century Gothic"/>
        </w:rPr>
        <w:t>s</w:t>
      </w:r>
      <w:r w:rsidR="003A1945" w:rsidRPr="00332FFA">
        <w:rPr>
          <w:rFonts w:ascii="Century Gothic" w:hAnsi="Century Gothic"/>
        </w:rPr>
        <w:t xml:space="preserve"> service</w:t>
      </w:r>
      <w:r w:rsidR="00BB55CD" w:rsidRPr="00332FFA">
        <w:rPr>
          <w:rFonts w:ascii="Century Gothic" w:hAnsi="Century Gothic"/>
        </w:rPr>
        <w:t>s</w:t>
      </w:r>
      <w:r w:rsidR="003A1945" w:rsidRPr="00332FFA">
        <w:rPr>
          <w:rFonts w:ascii="Century Gothic" w:hAnsi="Century Gothic"/>
        </w:rPr>
        <w:t xml:space="preserve"> </w:t>
      </w:r>
      <w:r w:rsidR="008864E1" w:rsidRPr="00332FFA">
        <w:rPr>
          <w:rFonts w:ascii="Century Gothic" w:hAnsi="Century Gothic"/>
        </w:rPr>
        <w:t>gestionnaire</w:t>
      </w:r>
      <w:r w:rsidR="00BB55CD" w:rsidRPr="00332FFA">
        <w:rPr>
          <w:rFonts w:ascii="Century Gothic" w:hAnsi="Century Gothic"/>
        </w:rPr>
        <w:t>s</w:t>
      </w:r>
      <w:r w:rsidR="003A1945" w:rsidRPr="00332FFA">
        <w:rPr>
          <w:rFonts w:ascii="Century Gothic" w:hAnsi="Century Gothic"/>
        </w:rPr>
        <w:t>.</w:t>
      </w:r>
    </w:p>
    <w:p w14:paraId="191DDA31" w14:textId="76C18BFD" w:rsidR="00CD359A" w:rsidRPr="00C17C01" w:rsidRDefault="00CD359A" w:rsidP="530A7C54">
      <w:pPr>
        <w:spacing w:after="100" w:line="240" w:lineRule="auto"/>
        <w:contextualSpacing/>
        <w:jc w:val="both"/>
        <w:rPr>
          <w:rFonts w:ascii="Century Gothic" w:hAnsi="Century Gothic"/>
          <w:color w:val="FF0000"/>
          <w:sz w:val="18"/>
          <w:szCs w:val="18"/>
          <w:highlight w:val="yellow"/>
        </w:rPr>
      </w:pPr>
    </w:p>
    <w:p w14:paraId="32BC61C6" w14:textId="77777777" w:rsidR="00960FF5" w:rsidRDefault="00960FF5" w:rsidP="000E7077">
      <w:pPr>
        <w:spacing w:after="100" w:line="240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3252263D" w14:textId="1B5C029D" w:rsidR="00030CE6" w:rsidRPr="00BD5641" w:rsidRDefault="00030CE6" w:rsidP="00BD5641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BD5641">
        <w:rPr>
          <w:sz w:val="22"/>
          <w:szCs w:val="22"/>
        </w:rPr>
        <w:t>Constat de reprise N1</w:t>
      </w:r>
    </w:p>
    <w:p w14:paraId="7B99EB8E" w14:textId="77777777" w:rsidR="00D51760" w:rsidRDefault="00D51760" w:rsidP="000E7077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5B77089E" w14:textId="77D9DA55" w:rsidR="0060269F" w:rsidRDefault="00FD595E" w:rsidP="000E7077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332FFA">
        <w:rPr>
          <w:rFonts w:ascii="Century Gothic" w:hAnsi="Century Gothic"/>
        </w:rPr>
        <w:t xml:space="preserve">Pendant les mois de septembre et octobre </w:t>
      </w:r>
      <w:r w:rsidR="004A7943" w:rsidRPr="00332FFA">
        <w:rPr>
          <w:rFonts w:ascii="Century Gothic" w:hAnsi="Century Gothic"/>
        </w:rPr>
        <w:t xml:space="preserve">de l’année </w:t>
      </w:r>
      <w:r w:rsidRPr="00332FFA">
        <w:rPr>
          <w:rFonts w:ascii="Century Gothic" w:hAnsi="Century Gothic"/>
        </w:rPr>
        <w:t>suivant la p</w:t>
      </w:r>
      <w:r w:rsidR="00DA717F" w:rsidRPr="00332FFA">
        <w:rPr>
          <w:rFonts w:ascii="Century Gothic" w:hAnsi="Century Gothic"/>
        </w:rPr>
        <w:t xml:space="preserve">lantation, </w:t>
      </w:r>
      <w:r w:rsidR="004450EE" w:rsidRPr="00332FFA">
        <w:rPr>
          <w:rFonts w:ascii="Century Gothic" w:hAnsi="Century Gothic"/>
        </w:rPr>
        <w:t xml:space="preserve">un constat contradictoire doit intervenir </w:t>
      </w:r>
      <w:r w:rsidR="00781648" w:rsidRPr="00332FFA">
        <w:rPr>
          <w:rFonts w:ascii="Century Gothic" w:hAnsi="Century Gothic"/>
        </w:rPr>
        <w:t xml:space="preserve">afin de vérifier la bonne reprise et croissance des </w:t>
      </w:r>
      <w:r w:rsidR="000B6D7D" w:rsidRPr="00332FFA">
        <w:rPr>
          <w:rFonts w:ascii="Century Gothic" w:hAnsi="Century Gothic"/>
        </w:rPr>
        <w:t xml:space="preserve">végétaux </w:t>
      </w:r>
      <w:r w:rsidR="00781648" w:rsidRPr="00332FFA">
        <w:rPr>
          <w:rFonts w:ascii="Century Gothic" w:hAnsi="Century Gothic"/>
        </w:rPr>
        <w:t>plantés.</w:t>
      </w:r>
      <w:r w:rsidR="00F1137C" w:rsidRPr="00332FFA">
        <w:rPr>
          <w:rFonts w:ascii="Century Gothic" w:hAnsi="Century Gothic"/>
        </w:rPr>
        <w:t xml:space="preserve"> Le MOA, le MOE, l’entreprise et le service gestionnaire doivent être présents.</w:t>
      </w:r>
      <w:r w:rsidR="000B7326" w:rsidRPr="00332FFA">
        <w:rPr>
          <w:rFonts w:ascii="Century Gothic" w:hAnsi="Century Gothic"/>
        </w:rPr>
        <w:t xml:space="preserve"> </w:t>
      </w:r>
      <w:r w:rsidR="002C7B8B" w:rsidRPr="00332FFA">
        <w:rPr>
          <w:rFonts w:ascii="Century Gothic" w:hAnsi="Century Gothic"/>
        </w:rPr>
        <w:t>L</w:t>
      </w:r>
      <w:r w:rsidR="00E31B63" w:rsidRPr="00332FFA">
        <w:rPr>
          <w:rFonts w:ascii="Century Gothic" w:hAnsi="Century Gothic"/>
        </w:rPr>
        <w:t>e</w:t>
      </w:r>
      <w:r w:rsidR="00E33D20" w:rsidRPr="00332FFA">
        <w:rPr>
          <w:rFonts w:ascii="Century Gothic" w:hAnsi="Century Gothic"/>
        </w:rPr>
        <w:t xml:space="preserve"> planning d’intervention </w:t>
      </w:r>
      <w:r w:rsidR="00E31B63" w:rsidRPr="00332FFA">
        <w:rPr>
          <w:rFonts w:ascii="Century Gothic" w:hAnsi="Century Gothic"/>
        </w:rPr>
        <w:t>doit être à jour</w:t>
      </w:r>
      <w:r w:rsidR="00FB6074" w:rsidRPr="00332FFA">
        <w:rPr>
          <w:rFonts w:ascii="Century Gothic" w:hAnsi="Century Gothic"/>
        </w:rPr>
        <w:t xml:space="preserve"> et présenté au plus tard lors de ce constat.</w:t>
      </w:r>
    </w:p>
    <w:p w14:paraId="64ACFFE6" w14:textId="77777777" w:rsidR="00332FFA" w:rsidRPr="00332FFA" w:rsidRDefault="00332FFA" w:rsidP="000E7077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48AE3D33" w14:textId="40A1B272" w:rsidR="00DD2A51" w:rsidRPr="00332FFA" w:rsidRDefault="000C4C6E" w:rsidP="000E7077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332FFA">
        <w:rPr>
          <w:rFonts w:ascii="Century Gothic" w:hAnsi="Century Gothic"/>
        </w:rPr>
        <w:t>Sont contrôlés :</w:t>
      </w:r>
    </w:p>
    <w:p w14:paraId="5DF0477B" w14:textId="4113D807" w:rsidR="00EB3A2F" w:rsidRPr="00332FFA" w:rsidRDefault="003941EF" w:rsidP="000E7077">
      <w:pPr>
        <w:pStyle w:val="Paragraphedeliste"/>
        <w:numPr>
          <w:ilvl w:val="0"/>
          <w:numId w:val="30"/>
        </w:numPr>
        <w:spacing w:after="100" w:line="240" w:lineRule="auto"/>
        <w:jc w:val="both"/>
        <w:rPr>
          <w:rFonts w:ascii="Century Gothic" w:hAnsi="Century Gothic"/>
        </w:rPr>
      </w:pPr>
      <w:r w:rsidRPr="00332FFA">
        <w:rPr>
          <w:rFonts w:ascii="Century Gothic" w:hAnsi="Century Gothic"/>
        </w:rPr>
        <w:t>Le b</w:t>
      </w:r>
      <w:r w:rsidR="00B944FB" w:rsidRPr="00332FFA">
        <w:rPr>
          <w:rFonts w:ascii="Century Gothic" w:hAnsi="Century Gothic"/>
        </w:rPr>
        <w:t>on état général de</w:t>
      </w:r>
      <w:r w:rsidR="00C61C80" w:rsidRPr="00332FFA">
        <w:rPr>
          <w:rFonts w:ascii="Century Gothic" w:hAnsi="Century Gothic"/>
        </w:rPr>
        <w:t>s végétaux</w:t>
      </w:r>
      <w:r w:rsidR="000358DA" w:rsidRPr="00332FFA">
        <w:rPr>
          <w:rFonts w:ascii="Century Gothic" w:hAnsi="Century Gothic"/>
        </w:rPr>
        <w:t>,</w:t>
      </w:r>
    </w:p>
    <w:p w14:paraId="6A7A1688" w14:textId="35049CBA" w:rsidR="00710373" w:rsidRPr="00332FFA" w:rsidRDefault="00710373" w:rsidP="000E7077">
      <w:pPr>
        <w:pStyle w:val="Paragraphedeliste"/>
        <w:numPr>
          <w:ilvl w:val="0"/>
          <w:numId w:val="30"/>
        </w:numPr>
        <w:spacing w:after="100" w:line="240" w:lineRule="auto"/>
        <w:jc w:val="both"/>
        <w:rPr>
          <w:rFonts w:ascii="Century Gothic" w:hAnsi="Century Gothic"/>
        </w:rPr>
      </w:pPr>
      <w:r w:rsidRPr="00332FFA">
        <w:rPr>
          <w:rFonts w:ascii="Century Gothic" w:hAnsi="Century Gothic"/>
        </w:rPr>
        <w:t xml:space="preserve">L’absence d’adventices </w:t>
      </w:r>
      <w:r w:rsidR="00C61C80" w:rsidRPr="00332FFA">
        <w:rPr>
          <w:rFonts w:ascii="Century Gothic" w:hAnsi="Century Gothic"/>
        </w:rPr>
        <w:t>sur les surfaces plantées</w:t>
      </w:r>
    </w:p>
    <w:p w14:paraId="04B4ACA4" w14:textId="3B75B07C" w:rsidR="003B3F12" w:rsidRPr="00332FFA" w:rsidRDefault="000C1194" w:rsidP="000E7077">
      <w:pPr>
        <w:pStyle w:val="Paragraphedeliste"/>
        <w:numPr>
          <w:ilvl w:val="0"/>
          <w:numId w:val="30"/>
        </w:numPr>
        <w:spacing w:after="100" w:line="240" w:lineRule="auto"/>
        <w:jc w:val="both"/>
        <w:rPr>
          <w:rFonts w:ascii="Century Gothic" w:hAnsi="Century Gothic"/>
        </w:rPr>
      </w:pPr>
      <w:r w:rsidRPr="00332FFA">
        <w:rPr>
          <w:rFonts w:ascii="Century Gothic" w:hAnsi="Century Gothic"/>
        </w:rPr>
        <w:t>L</w:t>
      </w:r>
      <w:r w:rsidR="00637761" w:rsidRPr="00332FFA">
        <w:rPr>
          <w:rFonts w:ascii="Century Gothic" w:hAnsi="Century Gothic"/>
        </w:rPr>
        <w:t>a</w:t>
      </w:r>
      <w:r w:rsidRPr="00332FFA">
        <w:rPr>
          <w:rFonts w:ascii="Century Gothic" w:hAnsi="Century Gothic"/>
        </w:rPr>
        <w:t xml:space="preserve"> nécessité d’ajout de mulch</w:t>
      </w:r>
    </w:p>
    <w:p w14:paraId="5239A6FE" w14:textId="43E7A691" w:rsidR="001964FF" w:rsidRPr="00AD336B" w:rsidRDefault="00921C5F" w:rsidP="00AD336B">
      <w:pPr>
        <w:pStyle w:val="Paragraphedeliste"/>
        <w:numPr>
          <w:ilvl w:val="0"/>
          <w:numId w:val="30"/>
        </w:numPr>
        <w:spacing w:after="100" w:line="240" w:lineRule="auto"/>
        <w:jc w:val="both"/>
        <w:rPr>
          <w:rFonts w:ascii="Century Gothic" w:hAnsi="Century Gothic"/>
        </w:rPr>
      </w:pPr>
      <w:r w:rsidRPr="00332FFA">
        <w:rPr>
          <w:rFonts w:ascii="Century Gothic" w:hAnsi="Century Gothic"/>
        </w:rPr>
        <w:t>Le fonctionnement d</w:t>
      </w:r>
      <w:r w:rsidR="00DE6188" w:rsidRPr="00332FFA">
        <w:rPr>
          <w:rFonts w:ascii="Century Gothic" w:hAnsi="Century Gothic"/>
        </w:rPr>
        <w:t>es différents</w:t>
      </w:r>
      <w:r w:rsidRPr="00332FFA">
        <w:rPr>
          <w:rFonts w:ascii="Century Gothic" w:hAnsi="Century Gothic"/>
        </w:rPr>
        <w:t xml:space="preserve"> système</w:t>
      </w:r>
      <w:r w:rsidR="00DE6188" w:rsidRPr="00332FFA">
        <w:rPr>
          <w:rFonts w:ascii="Century Gothic" w:hAnsi="Century Gothic"/>
        </w:rPr>
        <w:t>s</w:t>
      </w:r>
      <w:r w:rsidRPr="00332FFA">
        <w:rPr>
          <w:rFonts w:ascii="Century Gothic" w:hAnsi="Century Gothic"/>
        </w:rPr>
        <w:t xml:space="preserve"> d’arrosage</w:t>
      </w:r>
      <w:r w:rsidR="00DE6188" w:rsidRPr="00332FFA">
        <w:rPr>
          <w:rFonts w:ascii="Century Gothic" w:hAnsi="Century Gothic"/>
        </w:rPr>
        <w:t>s (clapet vanne, goutte à goutte, asperseur</w:t>
      </w:r>
      <w:r w:rsidR="00040E10" w:rsidRPr="00332FFA">
        <w:rPr>
          <w:rFonts w:ascii="Century Gothic" w:hAnsi="Century Gothic"/>
        </w:rPr>
        <w:t>, système de p</w:t>
      </w:r>
      <w:r w:rsidR="00A76A93" w:rsidRPr="00332FFA">
        <w:rPr>
          <w:rFonts w:ascii="Century Gothic" w:hAnsi="Century Gothic"/>
        </w:rPr>
        <w:t>ilotage et regard</w:t>
      </w:r>
      <w:r w:rsidR="00E85D47" w:rsidRPr="00332FFA">
        <w:rPr>
          <w:rFonts w:ascii="Century Gothic" w:hAnsi="Century Gothic"/>
        </w:rPr>
        <w:t>…</w:t>
      </w:r>
      <w:r w:rsidR="00A76A93" w:rsidRPr="00332FFA">
        <w:rPr>
          <w:rFonts w:ascii="Century Gothic" w:hAnsi="Century Gothic"/>
        </w:rPr>
        <w:t xml:space="preserve">) </w:t>
      </w:r>
      <w:r w:rsidR="00040E10" w:rsidRPr="00332FFA">
        <w:rPr>
          <w:rFonts w:ascii="Century Gothic" w:hAnsi="Century Gothic"/>
        </w:rPr>
        <w:t xml:space="preserve"> </w:t>
      </w:r>
      <w:r w:rsidRPr="00332FFA">
        <w:rPr>
          <w:rFonts w:ascii="Century Gothic" w:hAnsi="Century Gothic"/>
        </w:rPr>
        <w:t xml:space="preserve"> </w:t>
      </w:r>
    </w:p>
    <w:p w14:paraId="14F69A4E" w14:textId="61B489E7" w:rsidR="00332FFA" w:rsidRPr="00A95CCF" w:rsidRDefault="00A95CCF" w:rsidP="00332FFA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A95CCF">
        <w:rPr>
          <w:rFonts w:ascii="Century Gothic" w:hAnsi="Century Gothic"/>
        </w:rPr>
        <w:lastRenderedPageBreak/>
        <w:t>Remarque</w:t>
      </w:r>
      <w:r w:rsidR="00332FFA" w:rsidRPr="00A95CCF">
        <w:rPr>
          <w:rFonts w:ascii="Century Gothic" w:hAnsi="Century Gothic"/>
        </w:rPr>
        <w:t xml:space="preserve"> : Le </w:t>
      </w:r>
      <w:r w:rsidRPr="00A95CCF">
        <w:rPr>
          <w:rFonts w:ascii="Century Gothic" w:hAnsi="Century Gothic"/>
        </w:rPr>
        <w:t>système</w:t>
      </w:r>
      <w:r w:rsidR="00332FFA" w:rsidRPr="00A95CCF">
        <w:rPr>
          <w:rFonts w:ascii="Century Gothic" w:hAnsi="Century Gothic"/>
        </w:rPr>
        <w:t xml:space="preserve"> d’arrosage </w:t>
      </w:r>
      <w:r w:rsidR="005F3A82">
        <w:rPr>
          <w:rFonts w:ascii="Century Gothic" w:hAnsi="Century Gothic"/>
        </w:rPr>
        <w:t>est</w:t>
      </w:r>
      <w:r w:rsidR="00332FFA" w:rsidRPr="00A95CCF">
        <w:rPr>
          <w:rFonts w:ascii="Century Gothic" w:hAnsi="Century Gothic"/>
        </w:rPr>
        <w:t xml:space="preserve"> repris </w:t>
      </w:r>
      <w:r w:rsidRPr="00A95CCF">
        <w:rPr>
          <w:rFonts w:ascii="Century Gothic" w:hAnsi="Century Gothic"/>
        </w:rPr>
        <w:t>après</w:t>
      </w:r>
      <w:r w:rsidR="00332FFA" w:rsidRPr="00A95CCF">
        <w:rPr>
          <w:rFonts w:ascii="Century Gothic" w:hAnsi="Century Gothic"/>
        </w:rPr>
        <w:t xml:space="preserve"> un an d’utilisation et </w:t>
      </w:r>
      <w:r w:rsidRPr="00A95CCF">
        <w:rPr>
          <w:rFonts w:ascii="Century Gothic" w:hAnsi="Century Gothic"/>
        </w:rPr>
        <w:t>après</w:t>
      </w:r>
      <w:r w:rsidR="00332FFA" w:rsidRPr="00A95CCF">
        <w:rPr>
          <w:rFonts w:ascii="Century Gothic" w:hAnsi="Century Gothic"/>
        </w:rPr>
        <w:t xml:space="preserve"> </w:t>
      </w:r>
      <w:r w:rsidRPr="00A95CCF">
        <w:rPr>
          <w:rFonts w:ascii="Century Gothic" w:hAnsi="Century Gothic"/>
        </w:rPr>
        <w:t>vérification</w:t>
      </w:r>
      <w:r w:rsidR="00332FFA" w:rsidRPr="00A95CCF">
        <w:rPr>
          <w:rFonts w:ascii="Century Gothic" w:hAnsi="Century Gothic"/>
        </w:rPr>
        <w:t xml:space="preserve"> et mise en conformité des installations</w:t>
      </w:r>
      <w:r w:rsidR="00E63B14">
        <w:rPr>
          <w:rFonts w:ascii="Century Gothic" w:hAnsi="Century Gothic"/>
        </w:rPr>
        <w:t>.</w:t>
      </w:r>
    </w:p>
    <w:p w14:paraId="4326490A" w14:textId="77777777" w:rsidR="00116935" w:rsidRPr="00A169B3" w:rsidRDefault="00116935" w:rsidP="000E7077">
      <w:pPr>
        <w:spacing w:after="100" w:line="240" w:lineRule="auto"/>
        <w:jc w:val="both"/>
        <w:rPr>
          <w:rFonts w:ascii="Century Gothic" w:hAnsi="Century Gothic"/>
          <w:sz w:val="18"/>
          <w:szCs w:val="18"/>
        </w:rPr>
      </w:pPr>
    </w:p>
    <w:p w14:paraId="3EE21429" w14:textId="034B2015" w:rsidR="00030CE6" w:rsidRPr="00BD5641" w:rsidRDefault="00030CE6" w:rsidP="00BD5641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BD5641">
        <w:rPr>
          <w:sz w:val="22"/>
          <w:szCs w:val="22"/>
        </w:rPr>
        <w:t>Constat de re</w:t>
      </w:r>
      <w:r w:rsidR="0060269F" w:rsidRPr="00BD5641">
        <w:rPr>
          <w:sz w:val="22"/>
          <w:szCs w:val="22"/>
        </w:rPr>
        <w:t>p</w:t>
      </w:r>
      <w:r w:rsidRPr="00BD5641">
        <w:rPr>
          <w:sz w:val="22"/>
          <w:szCs w:val="22"/>
        </w:rPr>
        <w:t>rise N2</w:t>
      </w:r>
    </w:p>
    <w:p w14:paraId="56EFC815" w14:textId="77777777" w:rsidR="00BE6941" w:rsidRDefault="00BE6941" w:rsidP="000E7077">
      <w:pPr>
        <w:spacing w:after="100" w:line="240" w:lineRule="auto"/>
        <w:jc w:val="both"/>
        <w:rPr>
          <w:rFonts w:ascii="Century Gothic" w:hAnsi="Century Gothic"/>
        </w:rPr>
      </w:pPr>
    </w:p>
    <w:p w14:paraId="34AAE93F" w14:textId="4CAAFE6F" w:rsidR="0060269F" w:rsidRPr="00BE6941" w:rsidRDefault="002A31B6" w:rsidP="000E7077">
      <w:pPr>
        <w:spacing w:after="100" w:line="240" w:lineRule="auto"/>
        <w:jc w:val="both"/>
        <w:rPr>
          <w:rFonts w:ascii="Century Gothic" w:hAnsi="Century Gothic"/>
        </w:rPr>
      </w:pPr>
      <w:r w:rsidRPr="00BE6941">
        <w:rPr>
          <w:rFonts w:ascii="Century Gothic" w:hAnsi="Century Gothic"/>
        </w:rPr>
        <w:t>En année N2, le constat de reprise se déroule de la même manière</w:t>
      </w:r>
      <w:r w:rsidR="000578EC" w:rsidRPr="00BE6941">
        <w:rPr>
          <w:rFonts w:ascii="Century Gothic" w:hAnsi="Century Gothic"/>
        </w:rPr>
        <w:t xml:space="preserve"> qu’en N1</w:t>
      </w:r>
      <w:r w:rsidR="00A777A8" w:rsidRPr="00BE6941">
        <w:rPr>
          <w:rFonts w:ascii="Century Gothic" w:hAnsi="Century Gothic"/>
        </w:rPr>
        <w:t>, ou repris avec les mêmes points de détails.</w:t>
      </w:r>
    </w:p>
    <w:p w14:paraId="51F0C7D0" w14:textId="77777777" w:rsidR="00CD359A" w:rsidRPr="00C20EBC" w:rsidRDefault="00CD359A" w:rsidP="000E7077">
      <w:pPr>
        <w:spacing w:after="100" w:line="240" w:lineRule="auto"/>
        <w:jc w:val="both"/>
        <w:rPr>
          <w:rFonts w:ascii="Century Gothic" w:hAnsi="Century Gothic"/>
          <w:sz w:val="18"/>
          <w:szCs w:val="18"/>
        </w:rPr>
      </w:pPr>
    </w:p>
    <w:p w14:paraId="418BA66F" w14:textId="3153B8CA" w:rsidR="00030CE6" w:rsidRPr="00BD5641" w:rsidRDefault="00030CE6" w:rsidP="00BD5641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2"/>
          <w:szCs w:val="22"/>
        </w:rPr>
      </w:pPr>
      <w:r w:rsidRPr="00BD5641">
        <w:rPr>
          <w:sz w:val="22"/>
          <w:szCs w:val="22"/>
        </w:rPr>
        <w:t>Constat de reprise N</w:t>
      </w:r>
      <w:r w:rsidR="0060269F" w:rsidRPr="00BD5641">
        <w:rPr>
          <w:sz w:val="22"/>
          <w:szCs w:val="22"/>
        </w:rPr>
        <w:t>3</w:t>
      </w:r>
    </w:p>
    <w:p w14:paraId="2F409126" w14:textId="77777777" w:rsidR="00BE6941" w:rsidRDefault="00BE6941" w:rsidP="000E7077">
      <w:pPr>
        <w:spacing w:after="100" w:line="240" w:lineRule="auto"/>
        <w:jc w:val="both"/>
        <w:rPr>
          <w:rFonts w:ascii="Century Gothic" w:hAnsi="Century Gothic"/>
        </w:rPr>
      </w:pPr>
    </w:p>
    <w:p w14:paraId="5EC15F0F" w14:textId="383DA06F" w:rsidR="009F034E" w:rsidRPr="00BE6941" w:rsidRDefault="0013048D" w:rsidP="000E7077">
      <w:pPr>
        <w:spacing w:after="100" w:line="240" w:lineRule="auto"/>
        <w:jc w:val="both"/>
        <w:rPr>
          <w:rFonts w:ascii="Century Gothic" w:hAnsi="Century Gothic"/>
        </w:rPr>
      </w:pPr>
      <w:r w:rsidRPr="00BE6941">
        <w:rPr>
          <w:rFonts w:ascii="Century Gothic" w:hAnsi="Century Gothic"/>
        </w:rPr>
        <w:t xml:space="preserve">En année N3, c’est la dernière année </w:t>
      </w:r>
      <w:r w:rsidR="00B30728" w:rsidRPr="00BE6941">
        <w:rPr>
          <w:rFonts w:ascii="Century Gothic" w:hAnsi="Century Gothic"/>
        </w:rPr>
        <w:t>de responsabilité de l’entreprise</w:t>
      </w:r>
      <w:r w:rsidR="00DE7A4E" w:rsidRPr="00BE6941">
        <w:rPr>
          <w:rFonts w:ascii="Century Gothic" w:hAnsi="Century Gothic"/>
        </w:rPr>
        <w:t>.</w:t>
      </w:r>
      <w:r w:rsidR="0021319C" w:rsidRPr="00BE6941">
        <w:rPr>
          <w:rFonts w:ascii="Century Gothic" w:hAnsi="Century Gothic"/>
        </w:rPr>
        <w:t xml:space="preserve"> Le consta</w:t>
      </w:r>
      <w:r w:rsidR="00501EB5" w:rsidRPr="00BE6941">
        <w:rPr>
          <w:rFonts w:ascii="Century Gothic" w:hAnsi="Century Gothic"/>
        </w:rPr>
        <w:t>t</w:t>
      </w:r>
      <w:r w:rsidR="0021319C" w:rsidRPr="00BE6941">
        <w:rPr>
          <w:rFonts w:ascii="Century Gothic" w:hAnsi="Century Gothic"/>
        </w:rPr>
        <w:t xml:space="preserve"> se déroule de la même manière qu’en N1 et N2.</w:t>
      </w:r>
    </w:p>
    <w:p w14:paraId="231F2101" w14:textId="769E7B61" w:rsidR="00B30728" w:rsidRPr="00BE6941" w:rsidRDefault="00FC21F5" w:rsidP="000E7077">
      <w:pPr>
        <w:spacing w:after="100" w:line="240" w:lineRule="auto"/>
        <w:jc w:val="both"/>
        <w:rPr>
          <w:rFonts w:ascii="Century Gothic" w:hAnsi="Century Gothic"/>
        </w:rPr>
      </w:pPr>
      <w:r w:rsidRPr="00BE6941">
        <w:rPr>
          <w:rFonts w:ascii="Century Gothic" w:hAnsi="Century Gothic"/>
        </w:rPr>
        <w:t xml:space="preserve">Pour </w:t>
      </w:r>
      <w:r w:rsidR="00ED73F3" w:rsidRPr="00BE6941">
        <w:rPr>
          <w:rFonts w:ascii="Century Gothic" w:hAnsi="Century Gothic"/>
        </w:rPr>
        <w:t xml:space="preserve">les </w:t>
      </w:r>
      <w:r w:rsidR="008B2010" w:rsidRPr="00BE6941">
        <w:rPr>
          <w:rFonts w:ascii="Century Gothic" w:hAnsi="Century Gothic"/>
        </w:rPr>
        <w:t xml:space="preserve">surfaces vertes </w:t>
      </w:r>
      <w:r w:rsidRPr="00BE6941">
        <w:rPr>
          <w:rFonts w:ascii="Century Gothic" w:hAnsi="Century Gothic"/>
        </w:rPr>
        <w:t xml:space="preserve">dont l’état </w:t>
      </w:r>
      <w:r w:rsidR="00515426">
        <w:rPr>
          <w:rFonts w:ascii="Century Gothic" w:hAnsi="Century Gothic"/>
        </w:rPr>
        <w:t>es</w:t>
      </w:r>
      <w:r w:rsidRPr="00BE6941">
        <w:rPr>
          <w:rFonts w:ascii="Century Gothic" w:hAnsi="Century Gothic"/>
        </w:rPr>
        <w:t xml:space="preserve">t accepté par la MOA, une </w:t>
      </w:r>
      <w:r w:rsidRPr="00BE6941">
        <w:rPr>
          <w:rFonts w:ascii="Century Gothic" w:hAnsi="Century Gothic"/>
          <w:b/>
          <w:bCs/>
        </w:rPr>
        <w:t>remise en gestion</w:t>
      </w:r>
      <w:r w:rsidRPr="00BE6941">
        <w:rPr>
          <w:rFonts w:ascii="Century Gothic" w:hAnsi="Century Gothic"/>
        </w:rPr>
        <w:t xml:space="preserve"> peut être prononcée.</w:t>
      </w:r>
      <w:r w:rsidR="00A91BD3" w:rsidRPr="00BE6941">
        <w:rPr>
          <w:rFonts w:ascii="Century Gothic" w:hAnsi="Century Gothic"/>
        </w:rPr>
        <w:t xml:space="preserve"> </w:t>
      </w:r>
    </w:p>
    <w:p w14:paraId="6041270D" w14:textId="0CEA34A0" w:rsidR="005371BF" w:rsidRPr="00BD5641" w:rsidRDefault="005371BF" w:rsidP="000E7077">
      <w:pPr>
        <w:spacing w:after="100" w:line="240" w:lineRule="auto"/>
        <w:jc w:val="both"/>
        <w:rPr>
          <w:rFonts w:ascii="Century Gothic" w:hAnsi="Century Gothic"/>
          <w:sz w:val="22"/>
          <w:szCs w:val="22"/>
        </w:rPr>
      </w:pPr>
    </w:p>
    <w:p w14:paraId="2349698E" w14:textId="77777777" w:rsidR="00EE6CBC" w:rsidRPr="00BD5641" w:rsidRDefault="00EE6CBC" w:rsidP="00BD5641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Rfrencelgre"/>
          <w:rFonts w:ascii="Century Gothic" w:hAnsi="Century Gothic"/>
          <w:caps w:val="0"/>
          <w:sz w:val="22"/>
          <w:szCs w:val="22"/>
          <w:lang w:eastAsia="fr-FR"/>
        </w:rPr>
      </w:pPr>
      <w:r w:rsidRPr="00BD5641">
        <w:rPr>
          <w:rStyle w:val="Rfrencelgre"/>
          <w:rFonts w:ascii="Century Gothic" w:hAnsi="Century Gothic"/>
          <w:caps w:val="0"/>
          <w:sz w:val="22"/>
          <w:szCs w:val="22"/>
          <w:lang w:eastAsia="fr-FR"/>
        </w:rPr>
        <w:t>PHASE REMISE EN GESTION</w:t>
      </w:r>
    </w:p>
    <w:p w14:paraId="5F6250EE" w14:textId="77777777" w:rsidR="00CD359A" w:rsidRPr="00CD359A" w:rsidRDefault="00CD359A" w:rsidP="00CD359A">
      <w:pPr>
        <w:rPr>
          <w:lang w:eastAsia="fr-FR"/>
        </w:rPr>
      </w:pPr>
    </w:p>
    <w:p w14:paraId="0DF5557F" w14:textId="49156394" w:rsidR="000E7077" w:rsidRPr="00BD5641" w:rsidRDefault="000E7077" w:rsidP="00BD564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  <w:r w:rsidRPr="00BD5641">
        <w:rPr>
          <w:sz w:val="24"/>
          <w:szCs w:val="24"/>
        </w:rPr>
        <w:t>PREALABLES</w:t>
      </w:r>
    </w:p>
    <w:p w14:paraId="61AC67FB" w14:textId="77777777" w:rsidR="00B64456" w:rsidRDefault="00B64456" w:rsidP="00B64456">
      <w:pPr>
        <w:spacing w:line="288" w:lineRule="auto"/>
        <w:jc w:val="both"/>
        <w:rPr>
          <w:rFonts w:ascii="Century Gothic" w:hAnsi="Century Gothic"/>
        </w:rPr>
      </w:pPr>
    </w:p>
    <w:p w14:paraId="56B128DB" w14:textId="7A3F2C37" w:rsidR="00EE6CBC" w:rsidRPr="00B64456" w:rsidRDefault="00D84090" w:rsidP="00B64456">
      <w:pPr>
        <w:spacing w:line="288" w:lineRule="auto"/>
        <w:jc w:val="both"/>
        <w:rPr>
          <w:rFonts w:ascii="Century Gothic" w:hAnsi="Century Gothic"/>
        </w:rPr>
      </w:pPr>
      <w:r w:rsidRPr="64A6CEC0">
        <w:rPr>
          <w:rFonts w:ascii="Century Gothic" w:hAnsi="Century Gothic"/>
        </w:rPr>
        <w:t>Pour la remise en gestion de l’aménagement ou des plantations, i</w:t>
      </w:r>
      <w:r w:rsidR="00841149" w:rsidRPr="64A6CEC0">
        <w:rPr>
          <w:rFonts w:ascii="Century Gothic" w:hAnsi="Century Gothic"/>
        </w:rPr>
        <w:t xml:space="preserve">l est indispensable de </w:t>
      </w:r>
      <w:r w:rsidR="00841149" w:rsidRPr="64A6CEC0">
        <w:rPr>
          <w:rFonts w:ascii="Century Gothic" w:hAnsi="Century Gothic"/>
          <w:b/>
          <w:bCs/>
        </w:rPr>
        <w:t>p</w:t>
      </w:r>
      <w:r w:rsidR="00EE6CBC" w:rsidRPr="64A6CEC0">
        <w:rPr>
          <w:rFonts w:ascii="Century Gothic" w:hAnsi="Century Gothic"/>
          <w:b/>
          <w:bCs/>
        </w:rPr>
        <w:t>lanifier une visite</w:t>
      </w:r>
      <w:r w:rsidR="009F30EF" w:rsidRPr="64A6CEC0">
        <w:rPr>
          <w:rFonts w:ascii="Century Gothic" w:hAnsi="Century Gothic"/>
          <w:b/>
          <w:bCs/>
        </w:rPr>
        <w:t xml:space="preserve"> sur site</w:t>
      </w:r>
      <w:r w:rsidRPr="64A6CEC0">
        <w:rPr>
          <w:rFonts w:ascii="Century Gothic" w:hAnsi="Century Gothic"/>
          <w:b/>
          <w:bCs/>
        </w:rPr>
        <w:t xml:space="preserve"> </w:t>
      </w:r>
      <w:r w:rsidR="00EE6CBC" w:rsidRPr="64A6CEC0">
        <w:rPr>
          <w:rFonts w:ascii="Century Gothic" w:hAnsi="Century Gothic"/>
          <w:b/>
          <w:bCs/>
        </w:rPr>
        <w:t xml:space="preserve">avec </w:t>
      </w:r>
      <w:r w:rsidR="00B64456" w:rsidRPr="64A6CEC0">
        <w:rPr>
          <w:rFonts w:ascii="Century Gothic" w:hAnsi="Century Gothic"/>
          <w:b/>
          <w:bCs/>
        </w:rPr>
        <w:t>le</w:t>
      </w:r>
      <w:r w:rsidR="4C1C9A8C" w:rsidRPr="64A6CEC0">
        <w:rPr>
          <w:rFonts w:ascii="Century Gothic" w:hAnsi="Century Gothic"/>
          <w:b/>
          <w:bCs/>
        </w:rPr>
        <w:t>s</w:t>
      </w:r>
      <w:r w:rsidR="00B64456" w:rsidRPr="64A6CEC0">
        <w:rPr>
          <w:rFonts w:ascii="Century Gothic" w:hAnsi="Century Gothic"/>
          <w:b/>
          <w:bCs/>
        </w:rPr>
        <w:t xml:space="preserve"> futur</w:t>
      </w:r>
      <w:r w:rsidR="01AA4F79" w:rsidRPr="64A6CEC0">
        <w:rPr>
          <w:rFonts w:ascii="Century Gothic" w:hAnsi="Century Gothic"/>
          <w:b/>
          <w:bCs/>
        </w:rPr>
        <w:t>s</w:t>
      </w:r>
      <w:r w:rsidR="00B64456" w:rsidRPr="64A6CEC0">
        <w:rPr>
          <w:rFonts w:ascii="Century Gothic" w:hAnsi="Century Gothic"/>
          <w:b/>
          <w:bCs/>
        </w:rPr>
        <w:t xml:space="preserve"> gestionnaire</w:t>
      </w:r>
      <w:r w:rsidR="0A9033F3" w:rsidRPr="64A6CEC0">
        <w:rPr>
          <w:rFonts w:ascii="Century Gothic" w:hAnsi="Century Gothic"/>
          <w:b/>
          <w:bCs/>
        </w:rPr>
        <w:t>s</w:t>
      </w:r>
      <w:r w:rsidR="00B64456" w:rsidRPr="64A6CEC0">
        <w:rPr>
          <w:rFonts w:ascii="Century Gothic" w:hAnsi="Century Gothic"/>
          <w:b/>
          <w:bCs/>
        </w:rPr>
        <w:t xml:space="preserve"> </w:t>
      </w:r>
      <w:r w:rsidR="00EE6CBC" w:rsidRPr="64A6CEC0">
        <w:rPr>
          <w:rFonts w:ascii="Century Gothic" w:hAnsi="Century Gothic"/>
          <w:b/>
          <w:bCs/>
        </w:rPr>
        <w:t>au moins 2 semaines à l’avance</w:t>
      </w:r>
      <w:r w:rsidR="006A3F73" w:rsidRPr="64A6CEC0">
        <w:rPr>
          <w:rFonts w:ascii="Century Gothic" w:hAnsi="Century Gothic"/>
        </w:rPr>
        <w:t>.</w:t>
      </w:r>
    </w:p>
    <w:p w14:paraId="702E3FCA" w14:textId="77777777" w:rsidR="00C23F56" w:rsidRDefault="00CD0472" w:rsidP="003866FE">
      <w:pPr>
        <w:spacing w:before="0" w:after="0" w:line="240" w:lineRule="auto"/>
        <w:rPr>
          <w:rFonts w:ascii="Century Gothic" w:hAnsi="Century Gothic"/>
        </w:rPr>
      </w:pPr>
      <w:r w:rsidRPr="00AC00E2">
        <w:rPr>
          <w:rFonts w:ascii="Century Gothic" w:hAnsi="Century Gothic"/>
        </w:rPr>
        <w:t xml:space="preserve">Il faut </w:t>
      </w:r>
      <w:r w:rsidR="00D84090" w:rsidRPr="00AC00E2">
        <w:rPr>
          <w:rFonts w:ascii="Century Gothic" w:hAnsi="Century Gothic"/>
        </w:rPr>
        <w:t xml:space="preserve">lui </w:t>
      </w:r>
      <w:r w:rsidRPr="00AC00E2">
        <w:rPr>
          <w:rFonts w:ascii="Century Gothic" w:hAnsi="Century Gothic"/>
        </w:rPr>
        <w:t>t</w:t>
      </w:r>
      <w:r w:rsidR="00EE6CBC" w:rsidRPr="00AC00E2">
        <w:rPr>
          <w:rFonts w:ascii="Century Gothic" w:hAnsi="Century Gothic"/>
        </w:rPr>
        <w:t xml:space="preserve">ransmettre </w:t>
      </w:r>
      <w:r w:rsidR="009F30EF" w:rsidRPr="00AC00E2">
        <w:rPr>
          <w:rFonts w:ascii="Century Gothic" w:hAnsi="Century Gothic"/>
          <w:b/>
          <w:bCs/>
        </w:rPr>
        <w:t xml:space="preserve">en amont de la réunion </w:t>
      </w:r>
      <w:r w:rsidR="00D84090" w:rsidRPr="00AC00E2">
        <w:rPr>
          <w:rFonts w:ascii="Century Gothic" w:hAnsi="Century Gothic"/>
          <w:b/>
          <w:bCs/>
        </w:rPr>
        <w:t>les</w:t>
      </w:r>
      <w:r w:rsidR="00EE6CBC" w:rsidRPr="00AC00E2">
        <w:rPr>
          <w:rFonts w:ascii="Century Gothic" w:hAnsi="Century Gothic"/>
          <w:b/>
          <w:bCs/>
        </w:rPr>
        <w:t xml:space="preserve"> plans </w:t>
      </w:r>
      <w:r w:rsidR="009E1EF4" w:rsidRPr="00AC00E2">
        <w:rPr>
          <w:rFonts w:ascii="Century Gothic" w:hAnsi="Century Gothic"/>
          <w:b/>
          <w:bCs/>
        </w:rPr>
        <w:t xml:space="preserve">du DOE </w:t>
      </w:r>
      <w:r w:rsidR="00D84090" w:rsidRPr="00AC00E2">
        <w:rPr>
          <w:rFonts w:ascii="Century Gothic" w:hAnsi="Century Gothic"/>
          <w:b/>
          <w:bCs/>
        </w:rPr>
        <w:t xml:space="preserve">remis </w:t>
      </w:r>
      <w:r w:rsidR="00EE6CBC" w:rsidRPr="00AC00E2">
        <w:rPr>
          <w:rFonts w:ascii="Century Gothic" w:hAnsi="Century Gothic"/>
          <w:b/>
          <w:bCs/>
        </w:rPr>
        <w:t>à jour</w:t>
      </w:r>
      <w:r w:rsidR="0014696C" w:rsidRPr="00AC00E2">
        <w:rPr>
          <w:rFonts w:ascii="Century Gothic" w:hAnsi="Century Gothic"/>
        </w:rPr>
        <w:t>,</w:t>
      </w:r>
      <w:r w:rsidR="00EE6CBC" w:rsidRPr="00AC00E2">
        <w:rPr>
          <w:rFonts w:ascii="Century Gothic" w:hAnsi="Century Gothic"/>
        </w:rPr>
        <w:t xml:space="preserve"> reprenant les essences plantées</w:t>
      </w:r>
      <w:r w:rsidR="003860CD" w:rsidRPr="00AC00E2">
        <w:rPr>
          <w:rFonts w:ascii="Century Gothic" w:hAnsi="Century Gothic"/>
        </w:rPr>
        <w:t xml:space="preserve"> et portant</w:t>
      </w:r>
      <w:r w:rsidR="009E1EF4" w:rsidRPr="00AC00E2">
        <w:rPr>
          <w:rFonts w:ascii="Century Gothic" w:hAnsi="Century Gothic"/>
        </w:rPr>
        <w:t xml:space="preserve"> </w:t>
      </w:r>
      <w:r w:rsidR="007A471C" w:rsidRPr="00AC00E2">
        <w:rPr>
          <w:rFonts w:ascii="Century Gothic" w:hAnsi="Century Gothic"/>
        </w:rPr>
        <w:t xml:space="preserve">les modifications </w:t>
      </w:r>
      <w:r w:rsidR="003860CD" w:rsidRPr="00AC00E2">
        <w:rPr>
          <w:rFonts w:ascii="Century Gothic" w:hAnsi="Century Gothic"/>
        </w:rPr>
        <w:t xml:space="preserve">éventuelles d’essences ou de positionnements effectuées </w:t>
      </w:r>
      <w:r w:rsidR="007A471C" w:rsidRPr="00AC00E2">
        <w:rPr>
          <w:rFonts w:ascii="Century Gothic" w:hAnsi="Century Gothic"/>
        </w:rPr>
        <w:t>en cours de finalisations</w:t>
      </w:r>
      <w:r w:rsidR="00622C14" w:rsidRPr="00AC00E2">
        <w:rPr>
          <w:rFonts w:ascii="Century Gothic" w:hAnsi="Century Gothic"/>
        </w:rPr>
        <w:t xml:space="preserve">, </w:t>
      </w:r>
      <w:r w:rsidR="00E363A8" w:rsidRPr="00AC00E2">
        <w:rPr>
          <w:rFonts w:ascii="Century Gothic" w:hAnsi="Century Gothic"/>
        </w:rPr>
        <w:t xml:space="preserve">les caractéristiques de l’aménagement et </w:t>
      </w:r>
      <w:r w:rsidR="00787D49" w:rsidRPr="00AC00E2">
        <w:rPr>
          <w:rFonts w:ascii="Century Gothic" w:hAnsi="Century Gothic"/>
        </w:rPr>
        <w:t>précise</w:t>
      </w:r>
      <w:r w:rsidR="00E363A8" w:rsidRPr="00AC00E2">
        <w:rPr>
          <w:rFonts w:ascii="Century Gothic" w:hAnsi="Century Gothic"/>
        </w:rPr>
        <w:t xml:space="preserve"> </w:t>
      </w:r>
      <w:r w:rsidR="00787D49" w:rsidRPr="00AC00E2">
        <w:rPr>
          <w:rFonts w:ascii="Century Gothic" w:hAnsi="Century Gothic"/>
        </w:rPr>
        <w:t>les différentes surfaces concernées (surface totale, surface</w:t>
      </w:r>
      <w:r w:rsidR="00F97059" w:rsidRPr="00AC00E2">
        <w:rPr>
          <w:rFonts w:ascii="Century Gothic" w:hAnsi="Century Gothic"/>
        </w:rPr>
        <w:t xml:space="preserve"> arbustive, vivace</w:t>
      </w:r>
      <w:r w:rsidR="009600A4" w:rsidRPr="00AC00E2">
        <w:rPr>
          <w:rFonts w:ascii="Century Gothic" w:hAnsi="Century Gothic"/>
        </w:rPr>
        <w:t xml:space="preserve">, </w:t>
      </w:r>
      <w:r w:rsidR="004477DC" w:rsidRPr="00AC00E2">
        <w:rPr>
          <w:rFonts w:ascii="Century Gothic" w:hAnsi="Century Gothic"/>
        </w:rPr>
        <w:t>prairie, pelouse</w:t>
      </w:r>
      <w:r w:rsidR="00787D49" w:rsidRPr="00AC00E2">
        <w:rPr>
          <w:rFonts w:ascii="Century Gothic" w:hAnsi="Century Gothic"/>
        </w:rPr>
        <w:t xml:space="preserve"> et surface perméable)</w:t>
      </w:r>
      <w:r w:rsidR="00C23F56">
        <w:rPr>
          <w:rFonts w:ascii="Century Gothic" w:hAnsi="Century Gothic"/>
        </w:rPr>
        <w:t>.</w:t>
      </w:r>
    </w:p>
    <w:p w14:paraId="1C5F7D1C" w14:textId="77777777" w:rsidR="00C23F56" w:rsidRDefault="00C23F56" w:rsidP="003866FE">
      <w:pPr>
        <w:spacing w:before="0" w:after="0" w:line="240" w:lineRule="auto"/>
        <w:rPr>
          <w:rFonts w:ascii="Century Gothic" w:hAnsi="Century Gothic"/>
        </w:rPr>
      </w:pPr>
    </w:p>
    <w:p w14:paraId="373CF4D8" w14:textId="77777777" w:rsidR="00D41D96" w:rsidRPr="00AA5EA8" w:rsidRDefault="00C23F56" w:rsidP="003866FE">
      <w:pPr>
        <w:spacing w:before="0" w:after="0" w:line="240" w:lineRule="auto"/>
        <w:rPr>
          <w:rFonts w:ascii="Century Gothic" w:hAnsi="Century Gothic"/>
        </w:rPr>
      </w:pPr>
      <w:r w:rsidRPr="00AA5EA8">
        <w:rPr>
          <w:rFonts w:ascii="Century Gothic" w:hAnsi="Century Gothic"/>
        </w:rPr>
        <w:t>L</w:t>
      </w:r>
      <w:r w:rsidR="000B348F" w:rsidRPr="00AA5EA8">
        <w:rPr>
          <w:rFonts w:ascii="Century Gothic" w:hAnsi="Century Gothic"/>
        </w:rPr>
        <w:t>e</w:t>
      </w:r>
      <w:r w:rsidR="00F909C8" w:rsidRPr="00AA5EA8">
        <w:rPr>
          <w:rFonts w:ascii="Century Gothic" w:hAnsi="Century Gothic"/>
        </w:rPr>
        <w:t xml:space="preserve"> </w:t>
      </w:r>
      <w:r w:rsidR="000B348F" w:rsidRPr="00AA5EA8">
        <w:rPr>
          <w:rFonts w:ascii="Century Gothic" w:hAnsi="Century Gothic"/>
        </w:rPr>
        <w:t xml:space="preserve">DOE doit </w:t>
      </w:r>
      <w:r w:rsidRPr="00AA5EA8">
        <w:rPr>
          <w:rFonts w:ascii="Century Gothic" w:hAnsi="Century Gothic"/>
        </w:rPr>
        <w:t>être conforme à la charte</w:t>
      </w:r>
      <w:r w:rsidR="00D41D96" w:rsidRPr="00AA5EA8">
        <w:rPr>
          <w:rFonts w:ascii="Century Gothic" w:hAnsi="Century Gothic"/>
        </w:rPr>
        <w:t xml:space="preserve"> graphique de Bordeaux-métropole. </w:t>
      </w:r>
    </w:p>
    <w:p w14:paraId="78FCFBF6" w14:textId="61D02065" w:rsidR="00EE6CBC" w:rsidRPr="00AA5EA8" w:rsidRDefault="00D41D96" w:rsidP="003866FE">
      <w:pPr>
        <w:spacing w:before="0" w:after="0" w:line="240" w:lineRule="auto"/>
        <w:rPr>
          <w:rFonts w:ascii="Century Gothic" w:hAnsi="Century Gothic"/>
        </w:rPr>
      </w:pPr>
      <w:r w:rsidRPr="00AA5EA8">
        <w:rPr>
          <w:rFonts w:ascii="Century Gothic" w:hAnsi="Century Gothic"/>
        </w:rPr>
        <w:t xml:space="preserve">Il </w:t>
      </w:r>
      <w:r w:rsidR="000B348F" w:rsidRPr="00AA5EA8">
        <w:rPr>
          <w:rFonts w:ascii="Century Gothic" w:hAnsi="Century Gothic"/>
        </w:rPr>
        <w:t xml:space="preserve">s’accompagne des plans de récolement </w:t>
      </w:r>
      <w:r w:rsidR="00260BDD" w:rsidRPr="00AA5EA8">
        <w:rPr>
          <w:rFonts w:ascii="Century Gothic" w:hAnsi="Century Gothic" w:cs="Arial"/>
        </w:rPr>
        <w:t xml:space="preserve">géolocalisés </w:t>
      </w:r>
      <w:r w:rsidR="00F909C8" w:rsidRPr="00AA5EA8">
        <w:rPr>
          <w:rFonts w:ascii="Century Gothic" w:hAnsi="Century Gothic"/>
        </w:rPr>
        <w:t>d’</w:t>
      </w:r>
      <w:r w:rsidR="000B348F" w:rsidRPr="00AA5EA8">
        <w:rPr>
          <w:rFonts w:ascii="Century Gothic" w:hAnsi="Century Gothic"/>
        </w:rPr>
        <w:t>arrosage</w:t>
      </w:r>
      <w:r w:rsidR="00F909C8" w:rsidRPr="00AA5EA8">
        <w:rPr>
          <w:rFonts w:ascii="Century Gothic" w:hAnsi="Century Gothic"/>
        </w:rPr>
        <w:t xml:space="preserve"> et </w:t>
      </w:r>
      <w:r w:rsidR="00260BDD" w:rsidRPr="00AA5EA8">
        <w:rPr>
          <w:rFonts w:ascii="Century Gothic" w:hAnsi="Century Gothic"/>
        </w:rPr>
        <w:t>de plantation</w:t>
      </w:r>
      <w:r w:rsidR="009C3BBB" w:rsidRPr="00AA5EA8">
        <w:rPr>
          <w:rFonts w:ascii="Century Gothic" w:hAnsi="Century Gothic"/>
        </w:rPr>
        <w:t xml:space="preserve"> en format</w:t>
      </w:r>
      <w:r w:rsidR="0059169B" w:rsidRPr="00AA5EA8">
        <w:rPr>
          <w:rFonts w:ascii="Century Gothic" w:hAnsi="Century Gothic"/>
        </w:rPr>
        <w:t xml:space="preserve"> DWG</w:t>
      </w:r>
      <w:r w:rsidR="00036748" w:rsidRPr="00AA5EA8">
        <w:rPr>
          <w:rFonts w:ascii="Century Gothic" w:hAnsi="Century Gothic" w:cs="Arial"/>
        </w:rPr>
        <w:t xml:space="preserve"> </w:t>
      </w:r>
      <w:r w:rsidR="003866FE" w:rsidRPr="00AA5EA8">
        <w:rPr>
          <w:rFonts w:ascii="Century Gothic" w:hAnsi="Century Gothic" w:cs="Arial"/>
        </w:rPr>
        <w:t xml:space="preserve">et </w:t>
      </w:r>
      <w:r w:rsidR="00036748" w:rsidRPr="00AA5EA8">
        <w:rPr>
          <w:rFonts w:ascii="Century Gothic" w:hAnsi="Century Gothic" w:cs="Arial"/>
        </w:rPr>
        <w:t>respectent les fichiers modèles (= gabarits) de restitution aux fins d’intégration dans la base de donnée</w:t>
      </w:r>
      <w:r w:rsidR="005C3D0C" w:rsidRPr="00AA5EA8">
        <w:rPr>
          <w:rFonts w:ascii="Century Gothic" w:hAnsi="Century Gothic" w:cs="Arial"/>
        </w:rPr>
        <w:t>s du</w:t>
      </w:r>
      <w:r w:rsidR="00036748" w:rsidRPr="00AA5EA8">
        <w:rPr>
          <w:rFonts w:ascii="Century Gothic" w:hAnsi="Century Gothic" w:cs="Arial"/>
        </w:rPr>
        <w:t xml:space="preserve"> SIG de </w:t>
      </w:r>
      <w:r w:rsidR="005C3D0C" w:rsidRPr="00AA5EA8">
        <w:rPr>
          <w:rFonts w:ascii="Century Gothic" w:hAnsi="Century Gothic" w:cs="Arial"/>
        </w:rPr>
        <w:t>Bordeaux-</w:t>
      </w:r>
      <w:r w:rsidR="00036748" w:rsidRPr="00AA5EA8">
        <w:rPr>
          <w:rFonts w:ascii="Century Gothic" w:hAnsi="Century Gothic" w:cs="Arial"/>
        </w:rPr>
        <w:t>Métropole »</w:t>
      </w:r>
      <w:r w:rsidR="00DE7D63" w:rsidRPr="00AA5EA8">
        <w:rPr>
          <w:rFonts w:ascii="Century Gothic" w:hAnsi="Century Gothic"/>
        </w:rPr>
        <w:t xml:space="preserve"> et </w:t>
      </w:r>
      <w:r w:rsidR="0059169B" w:rsidRPr="00AA5EA8">
        <w:rPr>
          <w:rFonts w:ascii="Century Gothic" w:hAnsi="Century Gothic"/>
        </w:rPr>
        <w:t>au format Shape</w:t>
      </w:r>
      <w:r w:rsidR="00AE0489" w:rsidRPr="00AA5EA8">
        <w:rPr>
          <w:rFonts w:ascii="Century Gothic" w:hAnsi="Century Gothic"/>
        </w:rPr>
        <w:t xml:space="preserve"> suivant le modèle de la base.</w:t>
      </w:r>
    </w:p>
    <w:p w14:paraId="7F5EA187" w14:textId="77777777" w:rsidR="003866FE" w:rsidRPr="00AA5EA8" w:rsidRDefault="003866FE" w:rsidP="003866FE">
      <w:pPr>
        <w:spacing w:before="0" w:after="0" w:line="240" w:lineRule="auto"/>
        <w:rPr>
          <w:rFonts w:ascii="Century Gothic" w:hAnsi="Century Gothic" w:cs="Arial"/>
        </w:rPr>
      </w:pPr>
    </w:p>
    <w:p w14:paraId="0024A00F" w14:textId="59195F7A" w:rsidR="00AC00E2" w:rsidRDefault="000E020B" w:rsidP="19DA0E70">
      <w:pPr>
        <w:spacing w:line="288" w:lineRule="auto"/>
        <w:jc w:val="both"/>
        <w:rPr>
          <w:rFonts w:ascii="Century Gothic" w:hAnsi="Century Gothic"/>
        </w:rPr>
      </w:pPr>
      <w:r w:rsidRPr="64A6CEC0">
        <w:rPr>
          <w:rFonts w:ascii="Century Gothic" w:hAnsi="Century Gothic"/>
        </w:rPr>
        <w:t>Un plan de gestion des espaces d</w:t>
      </w:r>
      <w:r w:rsidR="00515426" w:rsidRPr="64A6CEC0">
        <w:rPr>
          <w:rFonts w:ascii="Century Gothic" w:hAnsi="Century Gothic"/>
        </w:rPr>
        <w:t>oit</w:t>
      </w:r>
      <w:r w:rsidRPr="64A6CEC0">
        <w:rPr>
          <w:rFonts w:ascii="Century Gothic" w:hAnsi="Century Gothic"/>
        </w:rPr>
        <w:t xml:space="preserve"> être établi, en spécifiant les fréquences d'intervention, les relevés de temps consacré à l'exécution des différentes tâches ainsi que les fournitures nécessaires. Cela </w:t>
      </w:r>
      <w:r w:rsidR="00515426" w:rsidRPr="64A6CEC0">
        <w:rPr>
          <w:rFonts w:ascii="Century Gothic" w:hAnsi="Century Gothic"/>
        </w:rPr>
        <w:t xml:space="preserve">doit </w:t>
      </w:r>
      <w:r w:rsidRPr="64A6CEC0">
        <w:rPr>
          <w:rFonts w:ascii="Century Gothic" w:hAnsi="Century Gothic"/>
        </w:rPr>
        <w:t>permet</w:t>
      </w:r>
      <w:r w:rsidR="00515426" w:rsidRPr="64A6CEC0">
        <w:rPr>
          <w:rFonts w:ascii="Century Gothic" w:hAnsi="Century Gothic"/>
        </w:rPr>
        <w:t>tre</w:t>
      </w:r>
      <w:r w:rsidR="00096889" w:rsidRPr="64A6CEC0">
        <w:rPr>
          <w:rFonts w:ascii="Century Gothic" w:hAnsi="Century Gothic"/>
        </w:rPr>
        <w:t xml:space="preserve"> au</w:t>
      </w:r>
      <w:r w:rsidR="77CED363" w:rsidRPr="64A6CEC0">
        <w:rPr>
          <w:rFonts w:ascii="Century Gothic" w:hAnsi="Century Gothic"/>
        </w:rPr>
        <w:t>x</w:t>
      </w:r>
      <w:r w:rsidR="00096889" w:rsidRPr="64A6CEC0">
        <w:rPr>
          <w:rFonts w:ascii="Century Gothic" w:hAnsi="Century Gothic"/>
        </w:rPr>
        <w:t xml:space="preserve"> futur</w:t>
      </w:r>
      <w:r w:rsidR="2E60541D" w:rsidRPr="64A6CEC0">
        <w:rPr>
          <w:rFonts w:ascii="Century Gothic" w:hAnsi="Century Gothic"/>
        </w:rPr>
        <w:t>s</w:t>
      </w:r>
      <w:r w:rsidR="00096889" w:rsidRPr="64A6CEC0">
        <w:rPr>
          <w:rFonts w:ascii="Century Gothic" w:hAnsi="Century Gothic"/>
        </w:rPr>
        <w:t xml:space="preserve"> gestionnaire</w:t>
      </w:r>
      <w:r w:rsidR="674CFC1A" w:rsidRPr="64A6CEC0">
        <w:rPr>
          <w:rFonts w:ascii="Century Gothic" w:hAnsi="Century Gothic"/>
        </w:rPr>
        <w:t>s</w:t>
      </w:r>
      <w:r w:rsidRPr="64A6CEC0">
        <w:rPr>
          <w:rFonts w:ascii="Century Gothic" w:hAnsi="Century Gothic"/>
        </w:rPr>
        <w:t xml:space="preserve"> d’évaluer les différents moyens et les coûts de gestion à mettre en œuvre pour la gestion de ce nouvel espace.</w:t>
      </w:r>
    </w:p>
    <w:p w14:paraId="4546568F" w14:textId="77777777" w:rsidR="00260BDD" w:rsidRDefault="00260BDD" w:rsidP="19DA0E70">
      <w:pPr>
        <w:spacing w:line="288" w:lineRule="auto"/>
        <w:jc w:val="both"/>
        <w:rPr>
          <w:rFonts w:ascii="Century Gothic" w:hAnsi="Century Gothic"/>
        </w:rPr>
      </w:pPr>
    </w:p>
    <w:p w14:paraId="7FB4C661" w14:textId="77777777" w:rsidR="0092277B" w:rsidRPr="000E020B" w:rsidRDefault="0092277B" w:rsidP="19DA0E70">
      <w:pPr>
        <w:spacing w:line="288" w:lineRule="auto"/>
        <w:jc w:val="both"/>
        <w:rPr>
          <w:rFonts w:ascii="Century Gothic" w:hAnsi="Century Gothic"/>
        </w:rPr>
      </w:pPr>
    </w:p>
    <w:p w14:paraId="69D067DF" w14:textId="5A5C831D" w:rsidR="00EE6CBC" w:rsidRPr="00BD5641" w:rsidRDefault="00EE6CBC" w:rsidP="00BD564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  <w:r w:rsidRPr="00BD5641">
        <w:rPr>
          <w:sz w:val="24"/>
          <w:szCs w:val="24"/>
        </w:rPr>
        <w:lastRenderedPageBreak/>
        <w:t>PHASE VISITE</w:t>
      </w:r>
      <w:r w:rsidR="00236FD8" w:rsidRPr="00BD5641">
        <w:rPr>
          <w:sz w:val="24"/>
          <w:szCs w:val="24"/>
        </w:rPr>
        <w:t xml:space="preserve"> SUR SITE</w:t>
      </w:r>
    </w:p>
    <w:p w14:paraId="2007A571" w14:textId="77777777" w:rsidR="009C10FE" w:rsidRDefault="009C10FE" w:rsidP="00CD359A">
      <w:pPr>
        <w:spacing w:after="100" w:line="240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2A25FB90" w14:textId="21CF4FFE" w:rsidR="00E35467" w:rsidRPr="00AB16E5" w:rsidRDefault="009C10FE" w:rsidP="00CD359A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64A6CEC0">
        <w:rPr>
          <w:rFonts w:ascii="Century Gothic" w:hAnsi="Century Gothic"/>
        </w:rPr>
        <w:t xml:space="preserve">La visite doit permettre </w:t>
      </w:r>
      <w:r w:rsidR="00271A8F" w:rsidRPr="64A6CEC0">
        <w:rPr>
          <w:rFonts w:ascii="Century Gothic" w:hAnsi="Century Gothic"/>
        </w:rPr>
        <w:t>de vérifier que ch</w:t>
      </w:r>
      <w:r w:rsidR="007A0AF5" w:rsidRPr="64A6CEC0">
        <w:rPr>
          <w:rFonts w:ascii="Century Gothic" w:hAnsi="Century Gothic"/>
        </w:rPr>
        <w:t>aque espace soit</w:t>
      </w:r>
      <w:r w:rsidR="00424EE1" w:rsidRPr="64A6CEC0">
        <w:rPr>
          <w:rFonts w:ascii="Century Gothic" w:hAnsi="Century Gothic"/>
        </w:rPr>
        <w:t xml:space="preserve"> </w:t>
      </w:r>
      <w:r w:rsidRPr="64A6CEC0">
        <w:rPr>
          <w:rFonts w:ascii="Century Gothic" w:hAnsi="Century Gothic"/>
        </w:rPr>
        <w:t>c</w:t>
      </w:r>
      <w:r w:rsidR="00E35467" w:rsidRPr="64A6CEC0">
        <w:rPr>
          <w:rFonts w:ascii="Century Gothic" w:hAnsi="Century Gothic"/>
        </w:rPr>
        <w:t>onforme aux exigences d</w:t>
      </w:r>
      <w:r w:rsidR="6E9373FF" w:rsidRPr="64A6CEC0">
        <w:rPr>
          <w:rFonts w:ascii="Century Gothic" w:hAnsi="Century Gothic"/>
        </w:rPr>
        <w:t>es</w:t>
      </w:r>
      <w:r w:rsidR="00E35467" w:rsidRPr="64A6CEC0">
        <w:rPr>
          <w:rFonts w:ascii="Century Gothic" w:hAnsi="Century Gothic"/>
        </w:rPr>
        <w:t xml:space="preserve"> service</w:t>
      </w:r>
      <w:r w:rsidR="3E7FD361" w:rsidRPr="64A6CEC0">
        <w:rPr>
          <w:rFonts w:ascii="Century Gothic" w:hAnsi="Century Gothic"/>
        </w:rPr>
        <w:t>s</w:t>
      </w:r>
      <w:r w:rsidR="00E35467" w:rsidRPr="64A6CEC0">
        <w:rPr>
          <w:rFonts w:ascii="Century Gothic" w:hAnsi="Century Gothic"/>
        </w:rPr>
        <w:t xml:space="preserve"> gestionnaire</w:t>
      </w:r>
      <w:r w:rsidR="7029E0BE" w:rsidRPr="64A6CEC0">
        <w:rPr>
          <w:rFonts w:ascii="Century Gothic" w:hAnsi="Century Gothic"/>
        </w:rPr>
        <w:t>s</w:t>
      </w:r>
      <w:r w:rsidR="00E35467" w:rsidRPr="64A6CEC0">
        <w:rPr>
          <w:rFonts w:ascii="Century Gothic" w:hAnsi="Century Gothic"/>
        </w:rPr>
        <w:t xml:space="preserve"> pour ce qui concerne les différentes plantations et les équipements associés </w:t>
      </w:r>
      <w:r w:rsidRPr="64A6CEC0">
        <w:rPr>
          <w:rFonts w:ascii="Century Gothic" w:hAnsi="Century Gothic"/>
        </w:rPr>
        <w:t>à</w:t>
      </w:r>
      <w:r w:rsidR="00E35467" w:rsidRPr="64A6CEC0">
        <w:rPr>
          <w:rFonts w:ascii="Century Gothic" w:hAnsi="Century Gothic"/>
        </w:rPr>
        <w:t xml:space="preserve"> cet aménagement</w:t>
      </w:r>
      <w:r w:rsidR="00AB16E5" w:rsidRPr="64A6CEC0">
        <w:rPr>
          <w:rFonts w:ascii="Century Gothic" w:hAnsi="Century Gothic"/>
        </w:rPr>
        <w:t>.</w:t>
      </w:r>
    </w:p>
    <w:p w14:paraId="7C0E232E" w14:textId="77777777" w:rsidR="00FB2B58" w:rsidRPr="00AB16E5" w:rsidRDefault="00FB2B58" w:rsidP="00CD359A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7E89E6B8" w14:textId="6D9D3A88" w:rsidR="00236FD8" w:rsidRPr="00AB16E5" w:rsidRDefault="00236FD8" w:rsidP="00CD359A">
      <w:pPr>
        <w:spacing w:after="100" w:line="240" w:lineRule="auto"/>
        <w:jc w:val="both"/>
        <w:rPr>
          <w:rFonts w:ascii="Century Gothic" w:hAnsi="Century Gothic"/>
        </w:rPr>
      </w:pPr>
      <w:r w:rsidRPr="53A22466">
        <w:rPr>
          <w:rFonts w:ascii="Century Gothic" w:hAnsi="Century Gothic"/>
        </w:rPr>
        <w:t>L</w:t>
      </w:r>
      <w:r w:rsidR="00627276" w:rsidRPr="53A22466">
        <w:rPr>
          <w:rFonts w:ascii="Century Gothic" w:hAnsi="Century Gothic"/>
        </w:rPr>
        <w:t xml:space="preserve">a décision de </w:t>
      </w:r>
      <w:r w:rsidR="000E7077" w:rsidRPr="53A22466">
        <w:rPr>
          <w:rFonts w:ascii="Century Gothic" w:hAnsi="Century Gothic"/>
          <w:b/>
          <w:bCs/>
        </w:rPr>
        <w:t>r</w:t>
      </w:r>
      <w:r w:rsidR="436CBE66" w:rsidRPr="53A22466">
        <w:rPr>
          <w:rFonts w:ascii="Century Gothic" w:hAnsi="Century Gothic"/>
          <w:b/>
          <w:bCs/>
        </w:rPr>
        <w:t>emise en gestion</w:t>
      </w:r>
      <w:r w:rsidR="00627276" w:rsidRPr="53A22466">
        <w:rPr>
          <w:rFonts w:ascii="Century Gothic" w:hAnsi="Century Gothic"/>
          <w:b/>
          <w:bCs/>
        </w:rPr>
        <w:t xml:space="preserve"> définitive</w:t>
      </w:r>
      <w:r w:rsidR="00627276" w:rsidRPr="53A22466">
        <w:rPr>
          <w:rFonts w:ascii="Century Gothic" w:hAnsi="Century Gothic"/>
        </w:rPr>
        <w:t xml:space="preserve"> peut être prononcée et un </w:t>
      </w:r>
      <w:r w:rsidRPr="53A22466">
        <w:rPr>
          <w:rFonts w:ascii="Century Gothic" w:hAnsi="Century Gothic"/>
        </w:rPr>
        <w:t>EXE</w:t>
      </w:r>
      <w:r w:rsidR="00627276" w:rsidRPr="53A22466">
        <w:rPr>
          <w:rFonts w:ascii="Century Gothic" w:hAnsi="Century Gothic"/>
        </w:rPr>
        <w:t xml:space="preserve">8 </w:t>
      </w:r>
      <w:r w:rsidR="000E7077" w:rsidRPr="53A22466">
        <w:rPr>
          <w:rFonts w:ascii="Century Gothic" w:hAnsi="Century Gothic"/>
        </w:rPr>
        <w:t xml:space="preserve">doit être </w:t>
      </w:r>
      <w:r w:rsidR="00627276" w:rsidRPr="53A22466">
        <w:rPr>
          <w:rFonts w:ascii="Century Gothic" w:hAnsi="Century Gothic"/>
        </w:rPr>
        <w:t>signé contradictoirement entre les parties</w:t>
      </w:r>
      <w:r w:rsidR="000E7077" w:rsidRPr="53A22466">
        <w:rPr>
          <w:rFonts w:ascii="Century Gothic" w:hAnsi="Century Gothic"/>
        </w:rPr>
        <w:t>.</w:t>
      </w:r>
    </w:p>
    <w:p w14:paraId="1E473F2A" w14:textId="77777777" w:rsidR="00950269" w:rsidRPr="00236FD8" w:rsidRDefault="00950269" w:rsidP="00CD359A">
      <w:pPr>
        <w:spacing w:after="100" w:line="240" w:lineRule="auto"/>
        <w:jc w:val="both"/>
        <w:rPr>
          <w:rFonts w:ascii="Century Gothic" w:hAnsi="Century Gothic"/>
          <w:sz w:val="18"/>
          <w:szCs w:val="18"/>
        </w:rPr>
      </w:pPr>
    </w:p>
    <w:p w14:paraId="7C03650D" w14:textId="5015B5C0" w:rsidR="0092277B" w:rsidRPr="0092277B" w:rsidRDefault="009F034E" w:rsidP="0092277B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Century Gothic" w:hAnsi="Century Gothic"/>
          <w:b/>
          <w:bCs/>
          <w:caps w:val="0"/>
          <w:color w:val="90C226" w:themeColor="accent1"/>
          <w:sz w:val="22"/>
          <w:szCs w:val="22"/>
          <w:lang w:eastAsia="fr-FR"/>
        </w:rPr>
      </w:pPr>
      <w:r w:rsidRPr="00BD5641">
        <w:rPr>
          <w:rStyle w:val="Rfrencelgre"/>
          <w:rFonts w:ascii="Century Gothic" w:hAnsi="Century Gothic"/>
          <w:caps w:val="0"/>
          <w:sz w:val="22"/>
          <w:szCs w:val="22"/>
          <w:lang w:eastAsia="fr-FR"/>
        </w:rPr>
        <w:t>CONTACTS</w:t>
      </w:r>
    </w:p>
    <w:p w14:paraId="3E496788" w14:textId="4CAF4BFF" w:rsidR="009F034E" w:rsidRDefault="00F769C1" w:rsidP="00CD359A">
      <w:pPr>
        <w:spacing w:after="100" w:line="240" w:lineRule="auto"/>
        <w:contextualSpacing/>
        <w:jc w:val="both"/>
        <w:rPr>
          <w:rFonts w:ascii="Century Gothic" w:hAnsi="Century Gothic"/>
        </w:rPr>
      </w:pPr>
      <w:r w:rsidRPr="00350D9F">
        <w:rPr>
          <w:rFonts w:ascii="Century Gothic" w:hAnsi="Century Gothic"/>
        </w:rPr>
        <w:t xml:space="preserve">Pour le service </w:t>
      </w:r>
      <w:r w:rsidR="00AB16E5" w:rsidRPr="00350D9F">
        <w:rPr>
          <w:rFonts w:ascii="Century Gothic" w:hAnsi="Century Gothic"/>
        </w:rPr>
        <w:t>Gestion des parcs et jardins</w:t>
      </w:r>
      <w:r w:rsidR="00991B66" w:rsidRPr="00350D9F">
        <w:rPr>
          <w:rFonts w:ascii="Century Gothic" w:hAnsi="Century Gothic"/>
        </w:rPr>
        <w:t xml:space="preserve"> de la direction exploitation</w:t>
      </w:r>
      <w:r w:rsidRPr="00350D9F">
        <w:rPr>
          <w:rFonts w:ascii="Century Gothic" w:hAnsi="Century Gothic"/>
        </w:rPr>
        <w:t xml:space="preserve"> du Pôle Patrimoine Végétal et Biodiversité :</w:t>
      </w:r>
    </w:p>
    <w:p w14:paraId="01A778DC" w14:textId="77777777" w:rsidR="0070605F" w:rsidRPr="00350D9F" w:rsidRDefault="0070605F" w:rsidP="00CD359A">
      <w:pPr>
        <w:spacing w:after="100" w:line="240" w:lineRule="auto"/>
        <w:contextualSpacing/>
        <w:jc w:val="both"/>
        <w:rPr>
          <w:rFonts w:ascii="Century Gothic" w:hAnsi="Century Gothic"/>
        </w:rPr>
      </w:pPr>
    </w:p>
    <w:p w14:paraId="48D8420C" w14:textId="77777777" w:rsidR="00F769C1" w:rsidRPr="00F769C1" w:rsidRDefault="00F769C1" w:rsidP="00CD359A">
      <w:pPr>
        <w:spacing w:after="100" w:line="240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tbl>
      <w:tblPr>
        <w:tblStyle w:val="Grilledutableau"/>
        <w:tblW w:w="9356" w:type="dxa"/>
        <w:tblInd w:w="-147" w:type="dxa"/>
        <w:tblLook w:val="04A0" w:firstRow="1" w:lastRow="0" w:firstColumn="1" w:lastColumn="0" w:noHBand="0" w:noVBand="1"/>
      </w:tblPr>
      <w:tblGrid>
        <w:gridCol w:w="2977"/>
        <w:gridCol w:w="2977"/>
        <w:gridCol w:w="3402"/>
      </w:tblGrid>
      <w:tr w:rsidR="00357006" w:rsidRPr="00F769C1" w14:paraId="76520DAD" w14:textId="77777777" w:rsidTr="64A6CEC0">
        <w:tc>
          <w:tcPr>
            <w:tcW w:w="2977" w:type="dxa"/>
            <w:vAlign w:val="center"/>
          </w:tcPr>
          <w:p w14:paraId="7D5AFD4E" w14:textId="2510B6B6" w:rsidR="00357006" w:rsidRPr="00F769C1" w:rsidRDefault="000D6CE6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F769C1">
              <w:rPr>
                <w:rFonts w:ascii="Century Gothic" w:hAnsi="Century Gothic"/>
                <w:b/>
                <w:bCs/>
                <w:sz w:val="18"/>
                <w:szCs w:val="18"/>
              </w:rPr>
              <w:t>INTERLOCUTEUR</w:t>
            </w:r>
          </w:p>
        </w:tc>
        <w:tc>
          <w:tcPr>
            <w:tcW w:w="2977" w:type="dxa"/>
            <w:vAlign w:val="center"/>
          </w:tcPr>
          <w:p w14:paraId="26B499EA" w14:textId="61E0CBF1" w:rsidR="00357006" w:rsidRPr="00F769C1" w:rsidRDefault="00A2793E" w:rsidP="00F769C1">
            <w:pPr>
              <w:spacing w:line="288" w:lineRule="auto"/>
              <w:jc w:val="center"/>
              <w:rPr>
                <w:b/>
                <w:bCs/>
              </w:rPr>
            </w:pPr>
            <w:r w:rsidRPr="00F769C1">
              <w:rPr>
                <w:b/>
                <w:bCs/>
              </w:rPr>
              <w:t>PHASE</w:t>
            </w:r>
          </w:p>
        </w:tc>
        <w:tc>
          <w:tcPr>
            <w:tcW w:w="3402" w:type="dxa"/>
            <w:vAlign w:val="center"/>
          </w:tcPr>
          <w:p w14:paraId="79817428" w14:textId="4D4494E5" w:rsidR="00357006" w:rsidRPr="00F769C1" w:rsidRDefault="00A2793E" w:rsidP="00F769C1">
            <w:pPr>
              <w:spacing w:line="288" w:lineRule="auto"/>
              <w:jc w:val="center"/>
              <w:rPr>
                <w:b/>
                <w:bCs/>
              </w:rPr>
            </w:pPr>
            <w:r w:rsidRPr="00F769C1">
              <w:rPr>
                <w:b/>
                <w:bCs/>
              </w:rPr>
              <w:t>ADRE</w:t>
            </w:r>
            <w:r w:rsidR="00F769C1" w:rsidRPr="00F769C1">
              <w:rPr>
                <w:b/>
                <w:bCs/>
              </w:rPr>
              <w:t xml:space="preserve">SSE </w:t>
            </w:r>
            <w:r w:rsidR="00C56E6E" w:rsidRPr="00F769C1">
              <w:rPr>
                <w:b/>
                <w:bCs/>
              </w:rPr>
              <w:t>ÉLECTRONIQUE</w:t>
            </w:r>
          </w:p>
        </w:tc>
      </w:tr>
      <w:tr w:rsidR="00522AA5" w:rsidRPr="00F769C1" w14:paraId="2DFE6A68" w14:textId="77777777" w:rsidTr="64A6CEC0">
        <w:tc>
          <w:tcPr>
            <w:tcW w:w="2977" w:type="dxa"/>
            <w:vAlign w:val="center"/>
          </w:tcPr>
          <w:p w14:paraId="258CD6FE" w14:textId="77777777" w:rsidR="00522AA5" w:rsidRPr="00C56E6E" w:rsidRDefault="00522AA5" w:rsidP="00F769C1">
            <w:pPr>
              <w:spacing w:line="288" w:lineRule="auto"/>
              <w:contextualSpacing/>
              <w:jc w:val="both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Samuel Lioteau</w:t>
            </w:r>
          </w:p>
          <w:p w14:paraId="2100827C" w14:textId="6D538286" w:rsidR="00522AA5" w:rsidRPr="00C56E6E" w:rsidRDefault="00522AA5" w:rsidP="00F769C1">
            <w:pPr>
              <w:spacing w:line="288" w:lineRule="auto"/>
              <w:contextualSpacing/>
              <w:jc w:val="both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Responsable du service gestion des parcs et jardins</w:t>
            </w:r>
          </w:p>
        </w:tc>
        <w:tc>
          <w:tcPr>
            <w:tcW w:w="2977" w:type="dxa"/>
            <w:vAlign w:val="center"/>
          </w:tcPr>
          <w:p w14:paraId="2B9A9003" w14:textId="77777777" w:rsidR="00522AA5" w:rsidRPr="00C56E6E" w:rsidRDefault="00522AA5" w:rsidP="00F769C1">
            <w:pPr>
              <w:spacing w:line="288" w:lineRule="auto"/>
              <w:contextualSpacing/>
              <w:jc w:val="center"/>
              <w:rPr>
                <w:rFonts w:ascii="Century Gothic" w:hAnsi="Century Gothic"/>
              </w:rPr>
            </w:pPr>
          </w:p>
        </w:tc>
        <w:tc>
          <w:tcPr>
            <w:tcW w:w="3402" w:type="dxa"/>
            <w:vAlign w:val="center"/>
          </w:tcPr>
          <w:p w14:paraId="63938912" w14:textId="35E0764F" w:rsidR="00522AA5" w:rsidRPr="00C56E6E" w:rsidRDefault="00522AA5" w:rsidP="00F769C1">
            <w:pPr>
              <w:spacing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s.lioteau@bordeaux-metropole.fr</w:t>
            </w:r>
          </w:p>
        </w:tc>
      </w:tr>
      <w:tr w:rsidR="000D6CE6" w:rsidRPr="00F769C1" w14:paraId="609F8E4E" w14:textId="77777777" w:rsidTr="64A6CEC0">
        <w:tc>
          <w:tcPr>
            <w:tcW w:w="2977" w:type="dxa"/>
            <w:vAlign w:val="center"/>
          </w:tcPr>
          <w:p w14:paraId="7276E0EA" w14:textId="5CBFEDF4" w:rsidR="000D6CE6" w:rsidRPr="00C56E6E" w:rsidRDefault="00116935" w:rsidP="00F769C1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Sébastien Coste</w:t>
            </w:r>
          </w:p>
          <w:p w14:paraId="5F9F1396" w14:textId="2494FD2A" w:rsidR="00870D27" w:rsidRPr="00C56E6E" w:rsidRDefault="59CA89FC" w:rsidP="64A6CEC0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R</w:t>
            </w:r>
            <w:r w:rsidR="3E8881AB" w:rsidRPr="64A6CEC0">
              <w:rPr>
                <w:rFonts w:ascii="Century Gothic" w:hAnsi="Century Gothic"/>
              </w:rPr>
              <w:t>e</w:t>
            </w:r>
            <w:r w:rsidRPr="64A6CEC0">
              <w:rPr>
                <w:rFonts w:ascii="Century Gothic" w:hAnsi="Century Gothic"/>
              </w:rPr>
              <w:t>sponsable</w:t>
            </w:r>
            <w:r w:rsidR="3E6A4AE9" w:rsidRPr="64A6CEC0">
              <w:rPr>
                <w:rFonts w:ascii="Century Gothic" w:hAnsi="Century Gothic"/>
              </w:rPr>
              <w:t xml:space="preserve"> du </w:t>
            </w:r>
            <w:r w:rsidRPr="64A6CEC0">
              <w:rPr>
                <w:rFonts w:ascii="Century Gothic" w:hAnsi="Century Gothic"/>
              </w:rPr>
              <w:t>Centre</w:t>
            </w:r>
            <w:r w:rsidR="3E6A4AE9" w:rsidRPr="64A6CEC0">
              <w:rPr>
                <w:rFonts w:ascii="Century Gothic" w:hAnsi="Century Gothic"/>
              </w:rPr>
              <w:t xml:space="preserve"> Hypercentre</w:t>
            </w:r>
            <w:r w:rsidR="2146F20B" w:rsidRPr="64A6CEC0">
              <w:rPr>
                <w:rFonts w:ascii="Century Gothic" w:hAnsi="Century Gothic"/>
              </w:rPr>
              <w:t xml:space="preserve"> / Service gestion des parcs et jardins</w:t>
            </w:r>
          </w:p>
          <w:p w14:paraId="79270B77" w14:textId="0DEC2B0C" w:rsidR="00870D27" w:rsidRPr="00C56E6E" w:rsidRDefault="00870D27" w:rsidP="00F769C1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</w:p>
        </w:tc>
        <w:tc>
          <w:tcPr>
            <w:tcW w:w="2977" w:type="dxa"/>
            <w:vAlign w:val="center"/>
          </w:tcPr>
          <w:p w14:paraId="69EFC5AB" w14:textId="39394D44" w:rsidR="000D6CE6" w:rsidRPr="00C56E6E" w:rsidRDefault="00CF7F44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Suivi des projets sur les quartiers</w:t>
            </w:r>
            <w:r w:rsidR="00DE4D2D" w:rsidRPr="00C56E6E">
              <w:rPr>
                <w:rFonts w:ascii="Century Gothic" w:hAnsi="Century Gothic"/>
              </w:rPr>
              <w:t xml:space="preserve"> 2-3</w:t>
            </w:r>
          </w:p>
        </w:tc>
        <w:tc>
          <w:tcPr>
            <w:tcW w:w="3402" w:type="dxa"/>
            <w:vAlign w:val="center"/>
          </w:tcPr>
          <w:p w14:paraId="2E7F31A0" w14:textId="47688D01" w:rsidR="000D6CE6" w:rsidRPr="00C56E6E" w:rsidRDefault="004315C9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s.cos</w:t>
            </w:r>
            <w:r w:rsidR="00522AA5" w:rsidRPr="00C56E6E">
              <w:rPr>
                <w:rFonts w:ascii="Century Gothic" w:hAnsi="Century Gothic"/>
              </w:rPr>
              <w:t>te</w:t>
            </w:r>
            <w:r w:rsidR="000D6CE6" w:rsidRPr="00C56E6E">
              <w:rPr>
                <w:rFonts w:ascii="Century Gothic" w:hAnsi="Century Gothic"/>
              </w:rPr>
              <w:t>@bordeaux-metropole.fr</w:t>
            </w:r>
          </w:p>
        </w:tc>
      </w:tr>
      <w:tr w:rsidR="000D6CE6" w:rsidRPr="00F769C1" w14:paraId="492EF1F1" w14:textId="77777777" w:rsidTr="64A6CEC0">
        <w:tc>
          <w:tcPr>
            <w:tcW w:w="2977" w:type="dxa"/>
            <w:vAlign w:val="center"/>
          </w:tcPr>
          <w:p w14:paraId="4B7D16B0" w14:textId="32090322" w:rsidR="000D6CE6" w:rsidRPr="00C56E6E" w:rsidRDefault="00217BD0" w:rsidP="00F769C1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Jérôme Bonnet</w:t>
            </w:r>
          </w:p>
          <w:p w14:paraId="44E39C76" w14:textId="6CD6978B" w:rsidR="001A5407" w:rsidRPr="00C56E6E" w:rsidRDefault="6CE4E003" w:rsidP="00F769C1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 xml:space="preserve">Responsable du Centre </w:t>
            </w:r>
            <w:r w:rsidR="58B19AFA" w:rsidRPr="64A6CEC0">
              <w:rPr>
                <w:rFonts w:ascii="Century Gothic" w:hAnsi="Century Gothic"/>
              </w:rPr>
              <w:t>Ouest/Sud</w:t>
            </w:r>
            <w:r w:rsidR="5A508C74" w:rsidRPr="64A6CEC0">
              <w:rPr>
                <w:rFonts w:ascii="Century Gothic" w:hAnsi="Century Gothic"/>
              </w:rPr>
              <w:t xml:space="preserve"> / Service gestion des parcs et jardins</w:t>
            </w:r>
          </w:p>
        </w:tc>
        <w:tc>
          <w:tcPr>
            <w:tcW w:w="2977" w:type="dxa"/>
            <w:vAlign w:val="center"/>
          </w:tcPr>
          <w:p w14:paraId="6AF62305" w14:textId="14AF75FA" w:rsidR="000D6CE6" w:rsidRPr="00C56E6E" w:rsidRDefault="00CF7F44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 xml:space="preserve">Suivi des projets sur les quartiers </w:t>
            </w:r>
            <w:r w:rsidR="00DE4D2D" w:rsidRPr="00C56E6E">
              <w:rPr>
                <w:rFonts w:ascii="Century Gothic" w:hAnsi="Century Gothic"/>
              </w:rPr>
              <w:t>4-5-6-8</w:t>
            </w:r>
          </w:p>
        </w:tc>
        <w:tc>
          <w:tcPr>
            <w:tcW w:w="3402" w:type="dxa"/>
            <w:vAlign w:val="center"/>
          </w:tcPr>
          <w:p w14:paraId="7FAA73F1" w14:textId="31347AAF" w:rsidR="000D6CE6" w:rsidRPr="00C56E6E" w:rsidRDefault="004315C9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j.bonnet</w:t>
            </w:r>
            <w:r w:rsidR="000D6CE6" w:rsidRPr="00C56E6E">
              <w:rPr>
                <w:rFonts w:ascii="Century Gothic" w:hAnsi="Century Gothic"/>
              </w:rPr>
              <w:t>@bordeaux-metropole.fr</w:t>
            </w:r>
          </w:p>
        </w:tc>
      </w:tr>
      <w:tr w:rsidR="000D6CE6" w:rsidRPr="00F769C1" w14:paraId="60271869" w14:textId="77777777" w:rsidTr="64A6CEC0">
        <w:tc>
          <w:tcPr>
            <w:tcW w:w="2977" w:type="dxa"/>
            <w:vAlign w:val="center"/>
          </w:tcPr>
          <w:p w14:paraId="69A98EC2" w14:textId="2A19DDBD" w:rsidR="000D6CE6" w:rsidRPr="00C56E6E" w:rsidRDefault="00B22E50" w:rsidP="00F769C1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Nicolas Marc</w:t>
            </w:r>
          </w:p>
          <w:p w14:paraId="29047B1A" w14:textId="246E9ECE" w:rsidR="001A5407" w:rsidRPr="00C56E6E" w:rsidRDefault="6CE4E003" w:rsidP="00F769C1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Responsable</w:t>
            </w:r>
            <w:r w:rsidR="58B19AFA" w:rsidRPr="64A6CEC0">
              <w:rPr>
                <w:rFonts w:ascii="Century Gothic" w:hAnsi="Century Gothic"/>
              </w:rPr>
              <w:t xml:space="preserve"> du centre Bordeaux Mariti</w:t>
            </w:r>
            <w:r w:rsidR="72D4E4E0" w:rsidRPr="64A6CEC0">
              <w:rPr>
                <w:rFonts w:ascii="Century Gothic" w:hAnsi="Century Gothic"/>
              </w:rPr>
              <w:t>me Bastide</w:t>
            </w:r>
            <w:r w:rsidR="230910A7" w:rsidRPr="64A6CEC0">
              <w:rPr>
                <w:rFonts w:ascii="Century Gothic" w:hAnsi="Century Gothic"/>
              </w:rPr>
              <w:t xml:space="preserve"> / Service gestion des parcs et jardins</w:t>
            </w:r>
          </w:p>
        </w:tc>
        <w:tc>
          <w:tcPr>
            <w:tcW w:w="2977" w:type="dxa"/>
            <w:vAlign w:val="center"/>
          </w:tcPr>
          <w:p w14:paraId="2BF3520A" w14:textId="74FFA884" w:rsidR="000D6CE6" w:rsidRPr="00C56E6E" w:rsidRDefault="000E6C34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BD5641">
              <w:rPr>
                <w:rFonts w:ascii="Century Gothic" w:hAnsi="Century Gothic"/>
              </w:rPr>
              <w:t>Suivi des projets sur les quartiers 1</w:t>
            </w:r>
            <w:r w:rsidR="00647D96" w:rsidRPr="00BD5641">
              <w:rPr>
                <w:rFonts w:ascii="Century Gothic" w:hAnsi="Century Gothic"/>
              </w:rPr>
              <w:t>-7</w:t>
            </w:r>
          </w:p>
        </w:tc>
        <w:tc>
          <w:tcPr>
            <w:tcW w:w="3402" w:type="dxa"/>
            <w:vAlign w:val="center"/>
          </w:tcPr>
          <w:p w14:paraId="309F08F3" w14:textId="4320B6F4" w:rsidR="000D6CE6" w:rsidRPr="00C56E6E" w:rsidRDefault="004315C9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26AB8A18">
              <w:rPr>
                <w:rFonts w:ascii="Century Gothic" w:hAnsi="Century Gothic"/>
              </w:rPr>
              <w:t>n</w:t>
            </w:r>
            <w:r w:rsidR="09CCBE13" w:rsidRPr="26AB8A18">
              <w:rPr>
                <w:rFonts w:ascii="Century Gothic" w:hAnsi="Century Gothic"/>
              </w:rPr>
              <w:t>i</w:t>
            </w:r>
            <w:r w:rsidRPr="00C56E6E">
              <w:rPr>
                <w:rFonts w:ascii="Century Gothic" w:hAnsi="Century Gothic"/>
              </w:rPr>
              <w:t>.marc</w:t>
            </w:r>
            <w:r w:rsidR="000D6CE6" w:rsidRPr="00C56E6E">
              <w:rPr>
                <w:rFonts w:ascii="Century Gothic" w:hAnsi="Century Gothic"/>
              </w:rPr>
              <w:t>@bordeaux-metropole.fr</w:t>
            </w:r>
          </w:p>
        </w:tc>
      </w:tr>
      <w:tr w:rsidR="000D6CE6" w:rsidRPr="00F769C1" w14:paraId="76922337" w14:textId="77777777" w:rsidTr="64A6CEC0">
        <w:tc>
          <w:tcPr>
            <w:tcW w:w="2977" w:type="dxa"/>
            <w:vAlign w:val="center"/>
          </w:tcPr>
          <w:p w14:paraId="05DBC77B" w14:textId="11AE27FB" w:rsidR="000D6CE6" w:rsidRPr="00C56E6E" w:rsidRDefault="00220B6A" w:rsidP="00F769C1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Cédric Berger</w:t>
            </w:r>
          </w:p>
          <w:p w14:paraId="56E04E95" w14:textId="793CAD4A" w:rsidR="001A5407" w:rsidRPr="00C56E6E" w:rsidRDefault="6CE4E003" w:rsidP="00F769C1">
            <w:pPr>
              <w:spacing w:before="100" w:after="200" w:line="288" w:lineRule="auto"/>
              <w:contextualSpacing/>
              <w:jc w:val="both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Chargé d</w:t>
            </w:r>
            <w:r w:rsidR="0F1909CC" w:rsidRPr="64A6CEC0">
              <w:rPr>
                <w:rFonts w:ascii="Century Gothic" w:hAnsi="Century Gothic"/>
              </w:rPr>
              <w:t>’étude écologique</w:t>
            </w:r>
            <w:r w:rsidR="1BA32B20" w:rsidRPr="64A6CEC0">
              <w:rPr>
                <w:rFonts w:ascii="Century Gothic" w:hAnsi="Century Gothic"/>
              </w:rPr>
              <w:t xml:space="preserve"> / Service gestion des parcs et jardins</w:t>
            </w:r>
          </w:p>
        </w:tc>
        <w:tc>
          <w:tcPr>
            <w:tcW w:w="2977" w:type="dxa"/>
            <w:vAlign w:val="center"/>
          </w:tcPr>
          <w:p w14:paraId="76338D2E" w14:textId="3E192AD8" w:rsidR="000D6CE6" w:rsidRPr="00C56E6E" w:rsidRDefault="002D29D4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Mission sur l’eau et la biodiversité</w:t>
            </w:r>
          </w:p>
        </w:tc>
        <w:tc>
          <w:tcPr>
            <w:tcW w:w="3402" w:type="dxa"/>
            <w:vAlign w:val="center"/>
          </w:tcPr>
          <w:p w14:paraId="32BC22DC" w14:textId="3A98F728" w:rsidR="000D6CE6" w:rsidRPr="00C56E6E" w:rsidRDefault="004315C9" w:rsidP="00F769C1">
            <w:pPr>
              <w:spacing w:before="100" w:after="200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C56E6E">
              <w:rPr>
                <w:rFonts w:ascii="Century Gothic" w:hAnsi="Century Gothic"/>
              </w:rPr>
              <w:t>c.berger</w:t>
            </w:r>
            <w:r w:rsidR="000D6CE6" w:rsidRPr="00C56E6E">
              <w:rPr>
                <w:rFonts w:ascii="Century Gothic" w:hAnsi="Century Gothic"/>
              </w:rPr>
              <w:t>@bordeaux-metropole.fr</w:t>
            </w:r>
          </w:p>
        </w:tc>
      </w:tr>
      <w:tr w:rsidR="64A6CEC0" w14:paraId="623D2E28" w14:textId="77777777" w:rsidTr="64A6CEC0">
        <w:trPr>
          <w:trHeight w:val="300"/>
        </w:trPr>
        <w:tc>
          <w:tcPr>
            <w:tcW w:w="2977" w:type="dxa"/>
            <w:vAlign w:val="center"/>
          </w:tcPr>
          <w:p w14:paraId="608CC771" w14:textId="03A3582C" w:rsidR="2ADF8EF5" w:rsidRDefault="2ADF8EF5" w:rsidP="64A6CEC0">
            <w:pPr>
              <w:spacing w:line="288" w:lineRule="auto"/>
              <w:jc w:val="both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Laurent Mazzcco                    responsable du centre Appui Technique / Service Logistique</w:t>
            </w:r>
          </w:p>
        </w:tc>
        <w:tc>
          <w:tcPr>
            <w:tcW w:w="2977" w:type="dxa"/>
            <w:vAlign w:val="center"/>
          </w:tcPr>
          <w:p w14:paraId="1D84B5E1" w14:textId="10B1FA7F" w:rsidR="2ADF8EF5" w:rsidRDefault="2ADF8EF5" w:rsidP="64A6CEC0">
            <w:pPr>
              <w:spacing w:line="288" w:lineRule="auto"/>
              <w:jc w:val="center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Suivi des projets</w:t>
            </w:r>
          </w:p>
        </w:tc>
        <w:tc>
          <w:tcPr>
            <w:tcW w:w="3402" w:type="dxa"/>
            <w:vAlign w:val="center"/>
          </w:tcPr>
          <w:p w14:paraId="284C9C17" w14:textId="0B09EA1E" w:rsidR="2ADF8EF5" w:rsidRDefault="2ADF8EF5" w:rsidP="64A6CEC0">
            <w:pPr>
              <w:spacing w:line="288" w:lineRule="auto"/>
              <w:jc w:val="center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l.mazzucco@bordeaux-metropole.fr</w:t>
            </w:r>
          </w:p>
        </w:tc>
      </w:tr>
      <w:tr w:rsidR="64A6CEC0" w14:paraId="7F5F1C6C" w14:textId="77777777" w:rsidTr="64A6CEC0">
        <w:trPr>
          <w:trHeight w:val="300"/>
        </w:trPr>
        <w:tc>
          <w:tcPr>
            <w:tcW w:w="2977" w:type="dxa"/>
            <w:vAlign w:val="center"/>
          </w:tcPr>
          <w:p w14:paraId="61D78401" w14:textId="6CF05BF7" w:rsidR="2ADF8EF5" w:rsidRDefault="2ADF8EF5" w:rsidP="64A6CEC0">
            <w:pPr>
              <w:spacing w:line="288" w:lineRule="auto"/>
              <w:jc w:val="both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Caroline Miramon                    Responsable du centre Production végétale / Service Logistique</w:t>
            </w:r>
          </w:p>
        </w:tc>
        <w:tc>
          <w:tcPr>
            <w:tcW w:w="2977" w:type="dxa"/>
            <w:vAlign w:val="center"/>
          </w:tcPr>
          <w:p w14:paraId="7FAADCC2" w14:textId="4776F7D3" w:rsidR="2ADF8EF5" w:rsidRDefault="2ADF8EF5" w:rsidP="64A6CEC0">
            <w:pPr>
              <w:spacing w:line="288" w:lineRule="auto"/>
              <w:jc w:val="center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Palette végétale</w:t>
            </w:r>
          </w:p>
        </w:tc>
        <w:tc>
          <w:tcPr>
            <w:tcW w:w="3402" w:type="dxa"/>
            <w:vAlign w:val="center"/>
          </w:tcPr>
          <w:p w14:paraId="01D2735C" w14:textId="078CD911" w:rsidR="2ADF8EF5" w:rsidRDefault="2ADF8EF5" w:rsidP="64A6CEC0">
            <w:pPr>
              <w:spacing w:line="288" w:lineRule="auto"/>
              <w:jc w:val="center"/>
              <w:rPr>
                <w:rFonts w:ascii="Century Gothic" w:hAnsi="Century Gothic"/>
              </w:rPr>
            </w:pPr>
            <w:r w:rsidRPr="64A6CEC0">
              <w:rPr>
                <w:rFonts w:ascii="Century Gothic" w:hAnsi="Century Gothic"/>
              </w:rPr>
              <w:t>c.lagasseau@bordeaux-metropole.fr</w:t>
            </w:r>
          </w:p>
          <w:p w14:paraId="72244819" w14:textId="39D4860B" w:rsidR="64A6CEC0" w:rsidRDefault="64A6CEC0" w:rsidP="64A6CEC0">
            <w:pPr>
              <w:spacing w:line="288" w:lineRule="auto"/>
              <w:jc w:val="center"/>
              <w:rPr>
                <w:rFonts w:ascii="Century Gothic" w:hAnsi="Century Gothic"/>
              </w:rPr>
            </w:pPr>
          </w:p>
        </w:tc>
      </w:tr>
    </w:tbl>
    <w:p w14:paraId="3E3E92AF" w14:textId="77777777" w:rsidR="004303FF" w:rsidRDefault="004303FF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6E19E56C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33EC87E3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09AE5277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785075FE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369669BA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42BED688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5C260764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3F337B2D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40E5A3A2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16AE7FF7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423547DD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18A08B1E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118649A0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4722A7FD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0C0A0493" w14:textId="77777777" w:rsidR="007018F7" w:rsidRDefault="007018F7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2C570075" w14:textId="7DC72B9E" w:rsidR="00CE132F" w:rsidRDefault="00CE132F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</w:p>
    <w:p w14:paraId="15ED0F2E" w14:textId="1A6EA408" w:rsidR="004E5433" w:rsidRDefault="004E5433" w:rsidP="009F034E">
      <w:pPr>
        <w:spacing w:line="288" w:lineRule="auto"/>
        <w:contextualSpacing/>
        <w:jc w:val="both"/>
        <w:rPr>
          <w:rFonts w:ascii="Century Gothic" w:hAnsi="Century Gothic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1FB999A" wp14:editId="4DD27F19">
            <wp:extent cx="5760720" cy="8158480"/>
            <wp:effectExtent l="0" t="0" r="0" b="0"/>
            <wp:docPr id="88179948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543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AAA3" w14:textId="77777777" w:rsidR="00DF7891" w:rsidRDefault="00DF7891" w:rsidP="003D15E1">
      <w:pPr>
        <w:spacing w:before="0" w:after="0" w:line="240" w:lineRule="auto"/>
      </w:pPr>
      <w:r>
        <w:separator/>
      </w:r>
    </w:p>
  </w:endnote>
  <w:endnote w:type="continuationSeparator" w:id="0">
    <w:p w14:paraId="5ED95415" w14:textId="77777777" w:rsidR="00DF7891" w:rsidRDefault="00DF7891" w:rsidP="003D15E1">
      <w:pPr>
        <w:spacing w:before="0" w:after="0" w:line="240" w:lineRule="auto"/>
      </w:pPr>
      <w:r>
        <w:continuationSeparator/>
      </w:r>
    </w:p>
  </w:endnote>
  <w:endnote w:type="continuationNotice" w:id="1">
    <w:p w14:paraId="676F6443" w14:textId="77777777" w:rsidR="00DF7891" w:rsidRDefault="00DF789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charset w:val="00"/>
    <w:family w:val="swiss"/>
    <w:pitch w:val="variable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12C4150" w14:paraId="47CD68D2" w14:textId="77777777" w:rsidTr="312C4150">
      <w:trPr>
        <w:trHeight w:val="300"/>
      </w:trPr>
      <w:tc>
        <w:tcPr>
          <w:tcW w:w="3020" w:type="dxa"/>
        </w:tcPr>
        <w:p w14:paraId="383D4C43" w14:textId="0BE5C1E9" w:rsidR="312C4150" w:rsidRDefault="312C4150" w:rsidP="312C4150">
          <w:pPr>
            <w:pStyle w:val="En-tte"/>
            <w:ind w:left="-115"/>
          </w:pPr>
        </w:p>
      </w:tc>
      <w:tc>
        <w:tcPr>
          <w:tcW w:w="3020" w:type="dxa"/>
        </w:tcPr>
        <w:p w14:paraId="47451F6F" w14:textId="15A55D53" w:rsidR="312C4150" w:rsidRDefault="312C4150" w:rsidP="312C4150">
          <w:pPr>
            <w:pStyle w:val="En-tte"/>
            <w:jc w:val="center"/>
          </w:pPr>
        </w:p>
      </w:tc>
      <w:tc>
        <w:tcPr>
          <w:tcW w:w="3020" w:type="dxa"/>
        </w:tcPr>
        <w:p w14:paraId="54561058" w14:textId="3F1D9B03" w:rsidR="312C4150" w:rsidRDefault="312C4150" w:rsidP="312C4150">
          <w:pPr>
            <w:pStyle w:val="En-tte"/>
            <w:ind w:right="-115"/>
            <w:jc w:val="right"/>
          </w:pPr>
        </w:p>
      </w:tc>
    </w:tr>
  </w:tbl>
  <w:p w14:paraId="2B4AF51E" w14:textId="0798D22A" w:rsidR="312C4150" w:rsidRPr="00512B1B" w:rsidRDefault="00512B1B" w:rsidP="312C4150">
    <w:pPr>
      <w:pStyle w:val="Pieddepage"/>
      <w:rPr>
        <w:rFonts w:ascii="Century Gothic" w:hAnsi="Century Gothic"/>
      </w:rPr>
    </w:pPr>
    <w:r w:rsidRPr="00512B1B">
      <w:rPr>
        <w:rFonts w:ascii="Century Gothic" w:hAnsi="Century Gothic"/>
      </w:rPr>
      <w:t>Version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E2A09" w14:textId="77777777" w:rsidR="00DF7891" w:rsidRDefault="00DF7891" w:rsidP="003D15E1">
      <w:pPr>
        <w:spacing w:before="0" w:after="0" w:line="240" w:lineRule="auto"/>
      </w:pPr>
      <w:r>
        <w:separator/>
      </w:r>
    </w:p>
  </w:footnote>
  <w:footnote w:type="continuationSeparator" w:id="0">
    <w:p w14:paraId="208D9EB6" w14:textId="77777777" w:rsidR="00DF7891" w:rsidRDefault="00DF7891" w:rsidP="003D15E1">
      <w:pPr>
        <w:spacing w:before="0" w:after="0" w:line="240" w:lineRule="auto"/>
      </w:pPr>
      <w:r>
        <w:continuationSeparator/>
      </w:r>
    </w:p>
  </w:footnote>
  <w:footnote w:type="continuationNotice" w:id="1">
    <w:p w14:paraId="692DBC97" w14:textId="77777777" w:rsidR="00DF7891" w:rsidRDefault="00DF789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0C9A" w14:textId="69A5A6FC" w:rsidR="00FA2E21" w:rsidRPr="00FA2E21" w:rsidRDefault="00FA2E21" w:rsidP="00FA2E21">
    <w:pPr>
      <w:spacing w:before="0" w:after="0" w:line="240" w:lineRule="auto"/>
      <w:rPr>
        <w:rFonts w:ascii="Berlin Sans FB" w:eastAsia="Calibri" w:hAnsi="Berlin Sans FB" w:cs="Arabic Typesetting"/>
        <w:noProof/>
        <w:sz w:val="16"/>
        <w:szCs w:val="16"/>
        <w:lang w:eastAsia="fr-FR"/>
      </w:rPr>
    </w:pPr>
    <w:r w:rsidRPr="00FA2E21">
      <w:rPr>
        <w:rFonts w:ascii="Berlin Sans FB" w:eastAsia="Calibri" w:hAnsi="Berlin Sans FB" w:cs="Arabic Typesetting"/>
        <w:noProof/>
        <w:sz w:val="16"/>
        <w:szCs w:val="16"/>
        <w:lang w:eastAsia="fr-FR"/>
      </w:rPr>
      <w:t xml:space="preserve">Service </w:t>
    </w:r>
    <w:r w:rsidR="008A34C4">
      <w:rPr>
        <w:rFonts w:ascii="Berlin Sans FB" w:eastAsia="Calibri" w:hAnsi="Berlin Sans FB" w:cs="Arabic Typesetting"/>
        <w:noProof/>
        <w:sz w:val="16"/>
        <w:szCs w:val="16"/>
        <w:lang w:eastAsia="fr-FR"/>
      </w:rPr>
      <w:t>gestion des parcs et jardins</w:t>
    </w:r>
  </w:p>
  <w:p w14:paraId="7EE85A0A" w14:textId="14C81D19" w:rsidR="00FA2E21" w:rsidRPr="00FA2E21" w:rsidRDefault="00FA2E21" w:rsidP="00FA2E21">
    <w:pPr>
      <w:spacing w:before="0" w:after="0" w:line="240" w:lineRule="auto"/>
      <w:rPr>
        <w:rFonts w:ascii="Berlin Sans FB" w:eastAsia="Calibri" w:hAnsi="Berlin Sans FB" w:cs="Arabic Typesetting"/>
        <w:noProof/>
        <w:sz w:val="16"/>
        <w:szCs w:val="16"/>
        <w:lang w:eastAsia="fr-FR"/>
      </w:rPr>
    </w:pPr>
    <w:r w:rsidRPr="00FA2E21">
      <w:rPr>
        <w:rFonts w:ascii="Berlin Sans FB" w:eastAsia="Calibri" w:hAnsi="Berlin Sans FB" w:cs="Arabic Typesetting"/>
        <w:noProof/>
        <w:sz w:val="16"/>
        <w:szCs w:val="16"/>
        <w:lang w:eastAsia="fr-FR"/>
      </w:rPr>
      <w:t xml:space="preserve">Direction </w:t>
    </w:r>
    <w:r w:rsidR="008A34C4">
      <w:rPr>
        <w:rFonts w:ascii="Berlin Sans FB" w:eastAsia="Calibri" w:hAnsi="Berlin Sans FB" w:cs="Arabic Typesetting"/>
        <w:noProof/>
        <w:sz w:val="16"/>
        <w:szCs w:val="16"/>
        <w:lang w:eastAsia="fr-FR"/>
      </w:rPr>
      <w:t>Exploitation</w:t>
    </w:r>
  </w:p>
  <w:p w14:paraId="32D339A1" w14:textId="77777777" w:rsidR="00FA2E21" w:rsidRDefault="00FA2E21" w:rsidP="00FA2E21">
    <w:pPr>
      <w:spacing w:before="0" w:after="0" w:line="240" w:lineRule="auto"/>
      <w:rPr>
        <w:rFonts w:ascii="Berlin Sans FB" w:eastAsia="Calibri" w:hAnsi="Berlin Sans FB" w:cs="Arabic Typesetting"/>
        <w:noProof/>
        <w:lang w:eastAsia="fr-FR"/>
      </w:rPr>
    </w:pPr>
    <w:r w:rsidRPr="00FA2E21">
      <w:rPr>
        <w:rFonts w:ascii="Berlin Sans FB" w:eastAsia="Calibri" w:hAnsi="Berlin Sans FB" w:cs="Arabic Typesetting"/>
        <w:noProof/>
        <w:sz w:val="16"/>
        <w:szCs w:val="16"/>
        <w:lang w:eastAsia="fr-FR"/>
      </w:rPr>
      <w:t>Pôle Patrimoine Végétal et Biodiversité</w:t>
    </w:r>
  </w:p>
  <w:p w14:paraId="1BC59F54" w14:textId="3B080703" w:rsidR="003A0D40" w:rsidRPr="002B67F7" w:rsidRDefault="006C1548" w:rsidP="003A0D40">
    <w:pPr>
      <w:rPr>
        <w:rFonts w:ascii="Century Gothic" w:hAnsi="Century Gothic"/>
      </w:rPr>
    </w:pPr>
    <w:r w:rsidRPr="002B67F7">
      <w:rPr>
        <w:rFonts w:ascii="Century Gothic" w:eastAsia="Times New Roman" w:hAnsi="Century Gothic" w:cs="Times New Roman"/>
      </w:rPr>
      <w:t>D</w:t>
    </w:r>
    <w:r w:rsidR="003A0D40" w:rsidRPr="002B67F7">
      <w:rPr>
        <w:rFonts w:ascii="Century Gothic" w:eastAsia="Times New Roman" w:hAnsi="Century Gothic" w:cs="Times New Roman"/>
      </w:rPr>
      <w:t>octrine</w:t>
    </w:r>
    <w:r w:rsidR="003A0D40" w:rsidRPr="002B67F7">
      <w:rPr>
        <w:rFonts w:ascii="Century Gothic" w:hAnsi="Century Gothic"/>
      </w:rPr>
      <w:t xml:space="preserve"> relative à la </w:t>
    </w:r>
    <w:r w:rsidR="002B67F7" w:rsidRPr="002B67F7">
      <w:rPr>
        <w:rFonts w:ascii="Century Gothic" w:hAnsi="Century Gothic"/>
      </w:rPr>
      <w:t xml:space="preserve">réalisation </w:t>
    </w:r>
    <w:r w:rsidR="00023D2E">
      <w:rPr>
        <w:rFonts w:ascii="Century Gothic" w:hAnsi="Century Gothic"/>
      </w:rPr>
      <w:t xml:space="preserve">et au suivi </w:t>
    </w:r>
    <w:r w:rsidR="002B67F7" w:rsidRPr="002B67F7">
      <w:rPr>
        <w:rFonts w:ascii="Century Gothic" w:hAnsi="Century Gothic"/>
      </w:rPr>
      <w:t xml:space="preserve">opérationnel </w:t>
    </w:r>
    <w:r w:rsidR="003A0D40" w:rsidRPr="002B67F7">
      <w:rPr>
        <w:rFonts w:ascii="Century Gothic" w:hAnsi="Century Gothic"/>
      </w:rPr>
      <w:t xml:space="preserve">d’un projet d’aménagement </w:t>
    </w:r>
    <w:r w:rsidR="00CB7689">
      <w:rPr>
        <w:rFonts w:ascii="Century Gothic" w:hAnsi="Century Gothic"/>
      </w:rPr>
      <w:t xml:space="preserve">d’espaces verts </w:t>
    </w:r>
    <w:r w:rsidR="008D5231">
      <w:rPr>
        <w:rFonts w:ascii="Century Gothic" w:hAnsi="Century Gothic"/>
      </w:rPr>
      <w:t>sur le t</w:t>
    </w:r>
    <w:r w:rsidR="00416A49">
      <w:rPr>
        <w:rFonts w:ascii="Century Gothic" w:hAnsi="Century Gothic"/>
      </w:rPr>
      <w:t xml:space="preserve">erritoire </w:t>
    </w:r>
    <w:r w:rsidR="003A0D40" w:rsidRPr="002B67F7">
      <w:rPr>
        <w:rFonts w:ascii="Century Gothic" w:hAnsi="Century Gothic"/>
      </w:rPr>
      <w:t>de la ville de B</w:t>
    </w:r>
    <w:r w:rsidR="002B67F7">
      <w:rPr>
        <w:rFonts w:ascii="Century Gothic" w:hAnsi="Century Gothic"/>
      </w:rPr>
      <w:t>ordeaux.</w:t>
    </w:r>
  </w:p>
  <w:p w14:paraId="4CA290E4" w14:textId="077E104B" w:rsidR="003D15E1" w:rsidRPr="00A80D4C" w:rsidRDefault="003D15E1" w:rsidP="00A80D4C">
    <w:pPr>
      <w:rPr>
        <w:rFonts w:ascii="Century Gothic" w:eastAsia="Times New Roman" w:hAnsi="Century Gothic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470BBA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AF1C77D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0043A7"/>
    <w:multiLevelType w:val="hybridMultilevel"/>
    <w:tmpl w:val="9A74D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60C3F"/>
    <w:multiLevelType w:val="hybridMultilevel"/>
    <w:tmpl w:val="F95493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87539"/>
    <w:multiLevelType w:val="hybridMultilevel"/>
    <w:tmpl w:val="F466B8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E01E1"/>
    <w:multiLevelType w:val="hybridMultilevel"/>
    <w:tmpl w:val="6DC22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57BB6"/>
    <w:multiLevelType w:val="hybridMultilevel"/>
    <w:tmpl w:val="6FCA0A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03490"/>
    <w:multiLevelType w:val="hybridMultilevel"/>
    <w:tmpl w:val="90CC44B2"/>
    <w:lvl w:ilvl="0" w:tplc="7CD801D8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AA123D"/>
    <w:multiLevelType w:val="hybridMultilevel"/>
    <w:tmpl w:val="70747C58"/>
    <w:lvl w:ilvl="0" w:tplc="83665D78">
      <w:start w:val="1"/>
      <w:numFmt w:val="decimal"/>
      <w:lvlText w:val="1.%1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33D38"/>
    <w:multiLevelType w:val="hybridMultilevel"/>
    <w:tmpl w:val="8FBA5792"/>
    <w:lvl w:ilvl="0" w:tplc="7862BD4C">
      <w:start w:val="1"/>
      <w:numFmt w:val="decimal"/>
      <w:lvlText w:val="%1.1"/>
      <w:lvlJc w:val="left"/>
      <w:pPr>
        <w:ind w:left="10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F15489B"/>
    <w:multiLevelType w:val="hybridMultilevel"/>
    <w:tmpl w:val="50AC27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24C21"/>
    <w:multiLevelType w:val="multilevel"/>
    <w:tmpl w:val="A9E43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D492AD6"/>
    <w:multiLevelType w:val="hybridMultilevel"/>
    <w:tmpl w:val="38020922"/>
    <w:lvl w:ilvl="0" w:tplc="9C52797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8F19CE"/>
    <w:multiLevelType w:val="hybridMultilevel"/>
    <w:tmpl w:val="5FC8F696"/>
    <w:lvl w:ilvl="0" w:tplc="2E5C06D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A0543"/>
    <w:multiLevelType w:val="hybridMultilevel"/>
    <w:tmpl w:val="302A0BF4"/>
    <w:lvl w:ilvl="0" w:tplc="B456CC5E">
      <w:start w:val="1"/>
      <w:numFmt w:val="decimal"/>
      <w:lvlText w:val="1.1.%1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90356"/>
    <w:multiLevelType w:val="hybridMultilevel"/>
    <w:tmpl w:val="3378C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8E1C2"/>
    <w:multiLevelType w:val="hybridMultilevel"/>
    <w:tmpl w:val="F4422324"/>
    <w:lvl w:ilvl="0" w:tplc="838C03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4C5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24C9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1A00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1AA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06C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1013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64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583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F749C"/>
    <w:multiLevelType w:val="hybridMultilevel"/>
    <w:tmpl w:val="CA7ED10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95A6395"/>
    <w:multiLevelType w:val="hybridMultilevel"/>
    <w:tmpl w:val="93DAA9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192130"/>
    <w:multiLevelType w:val="hybridMultilevel"/>
    <w:tmpl w:val="9B9C4AEE"/>
    <w:lvl w:ilvl="0" w:tplc="040C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7674F"/>
    <w:multiLevelType w:val="hybridMultilevel"/>
    <w:tmpl w:val="65866272"/>
    <w:lvl w:ilvl="0" w:tplc="D512AC5C">
      <w:start w:val="1"/>
      <w:numFmt w:val="decimal"/>
      <w:lvlText w:val="%1.1.1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3053B"/>
    <w:multiLevelType w:val="hybridMultilevel"/>
    <w:tmpl w:val="B51213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DC4404"/>
    <w:multiLevelType w:val="hybridMultilevel"/>
    <w:tmpl w:val="2FCCE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528C4"/>
    <w:multiLevelType w:val="hybridMultilevel"/>
    <w:tmpl w:val="632E6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F40CC"/>
    <w:multiLevelType w:val="hybridMultilevel"/>
    <w:tmpl w:val="47E805D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909633">
    <w:abstractNumId w:val="0"/>
  </w:num>
  <w:num w:numId="2" w16cid:durableId="1159224344">
    <w:abstractNumId w:val="9"/>
  </w:num>
  <w:num w:numId="3" w16cid:durableId="470636182">
    <w:abstractNumId w:val="13"/>
  </w:num>
  <w:num w:numId="4" w16cid:durableId="410590884">
    <w:abstractNumId w:val="20"/>
  </w:num>
  <w:num w:numId="5" w16cid:durableId="1708987300">
    <w:abstractNumId w:val="20"/>
  </w:num>
  <w:num w:numId="6" w16cid:durableId="1791509860">
    <w:abstractNumId w:val="14"/>
  </w:num>
  <w:num w:numId="7" w16cid:durableId="272441786">
    <w:abstractNumId w:val="12"/>
  </w:num>
  <w:num w:numId="8" w16cid:durableId="1841117608">
    <w:abstractNumId w:val="7"/>
  </w:num>
  <w:num w:numId="9" w16cid:durableId="119036303">
    <w:abstractNumId w:val="1"/>
  </w:num>
  <w:num w:numId="10" w16cid:durableId="380830270">
    <w:abstractNumId w:val="8"/>
  </w:num>
  <w:num w:numId="11" w16cid:durableId="1963490203">
    <w:abstractNumId w:val="8"/>
  </w:num>
  <w:num w:numId="12" w16cid:durableId="455948761">
    <w:abstractNumId w:val="8"/>
  </w:num>
  <w:num w:numId="13" w16cid:durableId="1661695666">
    <w:abstractNumId w:val="8"/>
  </w:num>
  <w:num w:numId="14" w16cid:durableId="1596672112">
    <w:abstractNumId w:val="8"/>
  </w:num>
  <w:num w:numId="15" w16cid:durableId="1162505893">
    <w:abstractNumId w:val="14"/>
  </w:num>
  <w:num w:numId="16" w16cid:durableId="1343437859">
    <w:abstractNumId w:val="14"/>
  </w:num>
  <w:num w:numId="17" w16cid:durableId="377054125">
    <w:abstractNumId w:val="14"/>
  </w:num>
  <w:num w:numId="18" w16cid:durableId="1994943066">
    <w:abstractNumId w:val="8"/>
  </w:num>
  <w:num w:numId="19" w16cid:durableId="1110974503">
    <w:abstractNumId w:val="11"/>
  </w:num>
  <w:num w:numId="20" w16cid:durableId="1955667645">
    <w:abstractNumId w:val="19"/>
  </w:num>
  <w:num w:numId="21" w16cid:durableId="1475952513">
    <w:abstractNumId w:val="2"/>
  </w:num>
  <w:num w:numId="22" w16cid:durableId="1008102096">
    <w:abstractNumId w:val="23"/>
  </w:num>
  <w:num w:numId="23" w16cid:durableId="928346649">
    <w:abstractNumId w:val="24"/>
  </w:num>
  <w:num w:numId="24" w16cid:durableId="864906178">
    <w:abstractNumId w:val="10"/>
  </w:num>
  <w:num w:numId="25" w16cid:durableId="2010669849">
    <w:abstractNumId w:val="5"/>
  </w:num>
  <w:num w:numId="26" w16cid:durableId="818885334">
    <w:abstractNumId w:val="22"/>
  </w:num>
  <w:num w:numId="27" w16cid:durableId="1876455080">
    <w:abstractNumId w:val="21"/>
  </w:num>
  <w:num w:numId="28" w16cid:durableId="759444245">
    <w:abstractNumId w:val="17"/>
  </w:num>
  <w:num w:numId="29" w16cid:durableId="1441796019">
    <w:abstractNumId w:val="3"/>
  </w:num>
  <w:num w:numId="30" w16cid:durableId="795414168">
    <w:abstractNumId w:val="6"/>
  </w:num>
  <w:num w:numId="31" w16cid:durableId="1373388295">
    <w:abstractNumId w:val="15"/>
  </w:num>
  <w:num w:numId="32" w16cid:durableId="1632712387">
    <w:abstractNumId w:val="4"/>
  </w:num>
  <w:num w:numId="33" w16cid:durableId="1312096871">
    <w:abstractNumId w:val="18"/>
  </w:num>
  <w:num w:numId="34" w16cid:durableId="3259392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5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84"/>
    <w:rsid w:val="00004D9C"/>
    <w:rsid w:val="000131A7"/>
    <w:rsid w:val="00016152"/>
    <w:rsid w:val="000162D1"/>
    <w:rsid w:val="00016904"/>
    <w:rsid w:val="00020685"/>
    <w:rsid w:val="00020829"/>
    <w:rsid w:val="0002101E"/>
    <w:rsid w:val="00022C57"/>
    <w:rsid w:val="0002381B"/>
    <w:rsid w:val="00023D2E"/>
    <w:rsid w:val="00030CE6"/>
    <w:rsid w:val="000310A6"/>
    <w:rsid w:val="00031362"/>
    <w:rsid w:val="0003276F"/>
    <w:rsid w:val="0003302A"/>
    <w:rsid w:val="000358DA"/>
    <w:rsid w:val="00036748"/>
    <w:rsid w:val="000402E3"/>
    <w:rsid w:val="00040E10"/>
    <w:rsid w:val="000476CE"/>
    <w:rsid w:val="00053100"/>
    <w:rsid w:val="000546BC"/>
    <w:rsid w:val="00057070"/>
    <w:rsid w:val="000578B9"/>
    <w:rsid w:val="000578EC"/>
    <w:rsid w:val="000603C3"/>
    <w:rsid w:val="00064243"/>
    <w:rsid w:val="000755DE"/>
    <w:rsid w:val="000763CF"/>
    <w:rsid w:val="0007742F"/>
    <w:rsid w:val="00081423"/>
    <w:rsid w:val="00083D57"/>
    <w:rsid w:val="0008799A"/>
    <w:rsid w:val="00092D31"/>
    <w:rsid w:val="0009351D"/>
    <w:rsid w:val="00094905"/>
    <w:rsid w:val="00096889"/>
    <w:rsid w:val="000B2ADE"/>
    <w:rsid w:val="000B348F"/>
    <w:rsid w:val="000B3AB6"/>
    <w:rsid w:val="000B58B0"/>
    <w:rsid w:val="000B6D7D"/>
    <w:rsid w:val="000B7326"/>
    <w:rsid w:val="000B78D2"/>
    <w:rsid w:val="000C1194"/>
    <w:rsid w:val="000C4C6E"/>
    <w:rsid w:val="000C6AAD"/>
    <w:rsid w:val="000D1FA0"/>
    <w:rsid w:val="000D6CE6"/>
    <w:rsid w:val="000D7908"/>
    <w:rsid w:val="000D7B70"/>
    <w:rsid w:val="000E020B"/>
    <w:rsid w:val="000E0F29"/>
    <w:rsid w:val="000E55E0"/>
    <w:rsid w:val="000E6C34"/>
    <w:rsid w:val="000E7077"/>
    <w:rsid w:val="00103322"/>
    <w:rsid w:val="0010659A"/>
    <w:rsid w:val="00107F95"/>
    <w:rsid w:val="00116935"/>
    <w:rsid w:val="00120942"/>
    <w:rsid w:val="00123FAE"/>
    <w:rsid w:val="0012682B"/>
    <w:rsid w:val="0013048D"/>
    <w:rsid w:val="0013718C"/>
    <w:rsid w:val="00137E6A"/>
    <w:rsid w:val="0014165B"/>
    <w:rsid w:val="00141707"/>
    <w:rsid w:val="0014220C"/>
    <w:rsid w:val="00143FB2"/>
    <w:rsid w:val="00144750"/>
    <w:rsid w:val="001461E8"/>
    <w:rsid w:val="0014696C"/>
    <w:rsid w:val="00146F4F"/>
    <w:rsid w:val="00147EED"/>
    <w:rsid w:val="00160B2E"/>
    <w:rsid w:val="001628DC"/>
    <w:rsid w:val="001640F8"/>
    <w:rsid w:val="00164391"/>
    <w:rsid w:val="00171277"/>
    <w:rsid w:val="00176D59"/>
    <w:rsid w:val="00180796"/>
    <w:rsid w:val="00182E97"/>
    <w:rsid w:val="00184359"/>
    <w:rsid w:val="00185188"/>
    <w:rsid w:val="00193D74"/>
    <w:rsid w:val="001964FF"/>
    <w:rsid w:val="001A3D56"/>
    <w:rsid w:val="001A5407"/>
    <w:rsid w:val="001B0609"/>
    <w:rsid w:val="001B1477"/>
    <w:rsid w:val="001B79C5"/>
    <w:rsid w:val="001B7EFE"/>
    <w:rsid w:val="001C6527"/>
    <w:rsid w:val="001C6CAA"/>
    <w:rsid w:val="001C72DC"/>
    <w:rsid w:val="001C7C61"/>
    <w:rsid w:val="001D450A"/>
    <w:rsid w:val="001E0958"/>
    <w:rsid w:val="001E67A1"/>
    <w:rsid w:val="001E6F10"/>
    <w:rsid w:val="001F23F7"/>
    <w:rsid w:val="001F3463"/>
    <w:rsid w:val="001F3B8D"/>
    <w:rsid w:val="00201CEC"/>
    <w:rsid w:val="00201F59"/>
    <w:rsid w:val="00203754"/>
    <w:rsid w:val="00205EBC"/>
    <w:rsid w:val="00211646"/>
    <w:rsid w:val="002128D4"/>
    <w:rsid w:val="0021319C"/>
    <w:rsid w:val="00217BD0"/>
    <w:rsid w:val="00220B6A"/>
    <w:rsid w:val="002215B7"/>
    <w:rsid w:val="00224187"/>
    <w:rsid w:val="00226581"/>
    <w:rsid w:val="00232B6B"/>
    <w:rsid w:val="00236FD8"/>
    <w:rsid w:val="00237F94"/>
    <w:rsid w:val="00243AE2"/>
    <w:rsid w:val="00260BDD"/>
    <w:rsid w:val="002614FB"/>
    <w:rsid w:val="00262005"/>
    <w:rsid w:val="00262217"/>
    <w:rsid w:val="002629C8"/>
    <w:rsid w:val="002711DF"/>
    <w:rsid w:val="002716C0"/>
    <w:rsid w:val="00271A8F"/>
    <w:rsid w:val="00271C22"/>
    <w:rsid w:val="00292828"/>
    <w:rsid w:val="002A13AC"/>
    <w:rsid w:val="002A185B"/>
    <w:rsid w:val="002A2FAA"/>
    <w:rsid w:val="002A31B6"/>
    <w:rsid w:val="002A5B42"/>
    <w:rsid w:val="002A61E7"/>
    <w:rsid w:val="002B1DB7"/>
    <w:rsid w:val="002B2B23"/>
    <w:rsid w:val="002B67F7"/>
    <w:rsid w:val="002B6C08"/>
    <w:rsid w:val="002B7B7B"/>
    <w:rsid w:val="002C3E66"/>
    <w:rsid w:val="002C7B8B"/>
    <w:rsid w:val="002D29D4"/>
    <w:rsid w:val="002D3FA6"/>
    <w:rsid w:val="00312ABB"/>
    <w:rsid w:val="00316858"/>
    <w:rsid w:val="00321D51"/>
    <w:rsid w:val="00322CAD"/>
    <w:rsid w:val="00324760"/>
    <w:rsid w:val="00332FFA"/>
    <w:rsid w:val="0033566E"/>
    <w:rsid w:val="00335A18"/>
    <w:rsid w:val="003366FE"/>
    <w:rsid w:val="00350D9F"/>
    <w:rsid w:val="00355DE0"/>
    <w:rsid w:val="00357006"/>
    <w:rsid w:val="00360ABB"/>
    <w:rsid w:val="0036176B"/>
    <w:rsid w:val="003626EF"/>
    <w:rsid w:val="00364545"/>
    <w:rsid w:val="003705DA"/>
    <w:rsid w:val="00374E90"/>
    <w:rsid w:val="003758F8"/>
    <w:rsid w:val="003803BA"/>
    <w:rsid w:val="003818D3"/>
    <w:rsid w:val="003860CD"/>
    <w:rsid w:val="003866FE"/>
    <w:rsid w:val="00386CF6"/>
    <w:rsid w:val="003941EF"/>
    <w:rsid w:val="003A0D40"/>
    <w:rsid w:val="003A1945"/>
    <w:rsid w:val="003A3C90"/>
    <w:rsid w:val="003A4BBD"/>
    <w:rsid w:val="003A4EE3"/>
    <w:rsid w:val="003A528D"/>
    <w:rsid w:val="003A54E9"/>
    <w:rsid w:val="003A689A"/>
    <w:rsid w:val="003A6A32"/>
    <w:rsid w:val="003A7234"/>
    <w:rsid w:val="003A7D0D"/>
    <w:rsid w:val="003B3F12"/>
    <w:rsid w:val="003B438B"/>
    <w:rsid w:val="003B635B"/>
    <w:rsid w:val="003B6C54"/>
    <w:rsid w:val="003C0DE0"/>
    <w:rsid w:val="003C27BF"/>
    <w:rsid w:val="003C381C"/>
    <w:rsid w:val="003C401E"/>
    <w:rsid w:val="003C6A3A"/>
    <w:rsid w:val="003C77C1"/>
    <w:rsid w:val="003D15E1"/>
    <w:rsid w:val="003D42C5"/>
    <w:rsid w:val="003D44AD"/>
    <w:rsid w:val="003D71B4"/>
    <w:rsid w:val="003E3DF6"/>
    <w:rsid w:val="003E7C2E"/>
    <w:rsid w:val="0040277F"/>
    <w:rsid w:val="00403727"/>
    <w:rsid w:val="00411025"/>
    <w:rsid w:val="004133DD"/>
    <w:rsid w:val="00416A49"/>
    <w:rsid w:val="004237A1"/>
    <w:rsid w:val="00424EE1"/>
    <w:rsid w:val="004303FF"/>
    <w:rsid w:val="004315C9"/>
    <w:rsid w:val="0043284D"/>
    <w:rsid w:val="00432D48"/>
    <w:rsid w:val="004350AC"/>
    <w:rsid w:val="004443BC"/>
    <w:rsid w:val="004450EE"/>
    <w:rsid w:val="00445FD0"/>
    <w:rsid w:val="0044681C"/>
    <w:rsid w:val="004477DC"/>
    <w:rsid w:val="00452462"/>
    <w:rsid w:val="004557D8"/>
    <w:rsid w:val="00456437"/>
    <w:rsid w:val="00456715"/>
    <w:rsid w:val="00461958"/>
    <w:rsid w:val="004638C6"/>
    <w:rsid w:val="00472F8E"/>
    <w:rsid w:val="00481BFC"/>
    <w:rsid w:val="00485563"/>
    <w:rsid w:val="00490519"/>
    <w:rsid w:val="004912C0"/>
    <w:rsid w:val="00491E4C"/>
    <w:rsid w:val="00492085"/>
    <w:rsid w:val="00495614"/>
    <w:rsid w:val="004A6502"/>
    <w:rsid w:val="004A654A"/>
    <w:rsid w:val="004A7756"/>
    <w:rsid w:val="004A7943"/>
    <w:rsid w:val="004B275A"/>
    <w:rsid w:val="004B3EE3"/>
    <w:rsid w:val="004B6B28"/>
    <w:rsid w:val="004B7DBF"/>
    <w:rsid w:val="004C1C33"/>
    <w:rsid w:val="004C55F6"/>
    <w:rsid w:val="004D3563"/>
    <w:rsid w:val="004D74B8"/>
    <w:rsid w:val="004E5433"/>
    <w:rsid w:val="004E5A33"/>
    <w:rsid w:val="004F41CB"/>
    <w:rsid w:val="004F74CB"/>
    <w:rsid w:val="004F7727"/>
    <w:rsid w:val="00501E21"/>
    <w:rsid w:val="00501EB5"/>
    <w:rsid w:val="00503473"/>
    <w:rsid w:val="005048FB"/>
    <w:rsid w:val="00505397"/>
    <w:rsid w:val="00507A33"/>
    <w:rsid w:val="00507E9E"/>
    <w:rsid w:val="00512B1B"/>
    <w:rsid w:val="00515426"/>
    <w:rsid w:val="00516318"/>
    <w:rsid w:val="0052292F"/>
    <w:rsid w:val="00522AA5"/>
    <w:rsid w:val="00524A49"/>
    <w:rsid w:val="00525AF8"/>
    <w:rsid w:val="00531120"/>
    <w:rsid w:val="0053352E"/>
    <w:rsid w:val="005365F6"/>
    <w:rsid w:val="005371BF"/>
    <w:rsid w:val="00537A4B"/>
    <w:rsid w:val="00543E36"/>
    <w:rsid w:val="00545302"/>
    <w:rsid w:val="00546163"/>
    <w:rsid w:val="00551B88"/>
    <w:rsid w:val="00551C77"/>
    <w:rsid w:val="005577CA"/>
    <w:rsid w:val="005634D1"/>
    <w:rsid w:val="005636F2"/>
    <w:rsid w:val="00577AB9"/>
    <w:rsid w:val="00577BDC"/>
    <w:rsid w:val="00577D86"/>
    <w:rsid w:val="00583083"/>
    <w:rsid w:val="00586578"/>
    <w:rsid w:val="0058721C"/>
    <w:rsid w:val="005875DE"/>
    <w:rsid w:val="005910D1"/>
    <w:rsid w:val="0059169B"/>
    <w:rsid w:val="005A0AA6"/>
    <w:rsid w:val="005A4550"/>
    <w:rsid w:val="005B0047"/>
    <w:rsid w:val="005C127E"/>
    <w:rsid w:val="005C1E46"/>
    <w:rsid w:val="005C3D0C"/>
    <w:rsid w:val="005D0455"/>
    <w:rsid w:val="005D11B1"/>
    <w:rsid w:val="005E7ED0"/>
    <w:rsid w:val="005F0977"/>
    <w:rsid w:val="005F1A7D"/>
    <w:rsid w:val="005F1BFD"/>
    <w:rsid w:val="005F2541"/>
    <w:rsid w:val="005F2A86"/>
    <w:rsid w:val="005F3A82"/>
    <w:rsid w:val="0060269F"/>
    <w:rsid w:val="006052B4"/>
    <w:rsid w:val="0060594C"/>
    <w:rsid w:val="006126F0"/>
    <w:rsid w:val="00617706"/>
    <w:rsid w:val="006204D4"/>
    <w:rsid w:val="00622843"/>
    <w:rsid w:val="00622C14"/>
    <w:rsid w:val="00627276"/>
    <w:rsid w:val="006278B3"/>
    <w:rsid w:val="00627DDE"/>
    <w:rsid w:val="00630654"/>
    <w:rsid w:val="00630F66"/>
    <w:rsid w:val="00631982"/>
    <w:rsid w:val="00632076"/>
    <w:rsid w:val="006323C4"/>
    <w:rsid w:val="00632779"/>
    <w:rsid w:val="006341A5"/>
    <w:rsid w:val="0063559F"/>
    <w:rsid w:val="00637761"/>
    <w:rsid w:val="00647D96"/>
    <w:rsid w:val="00653092"/>
    <w:rsid w:val="00663586"/>
    <w:rsid w:val="00674858"/>
    <w:rsid w:val="00680B93"/>
    <w:rsid w:val="00690711"/>
    <w:rsid w:val="00694869"/>
    <w:rsid w:val="00695D15"/>
    <w:rsid w:val="00696BB0"/>
    <w:rsid w:val="006A3412"/>
    <w:rsid w:val="006A3F73"/>
    <w:rsid w:val="006A4854"/>
    <w:rsid w:val="006A53DC"/>
    <w:rsid w:val="006A6FF3"/>
    <w:rsid w:val="006B093E"/>
    <w:rsid w:val="006B1248"/>
    <w:rsid w:val="006B314E"/>
    <w:rsid w:val="006B335F"/>
    <w:rsid w:val="006B6A27"/>
    <w:rsid w:val="006B6C97"/>
    <w:rsid w:val="006C1548"/>
    <w:rsid w:val="006C385B"/>
    <w:rsid w:val="006D05C0"/>
    <w:rsid w:val="006D5729"/>
    <w:rsid w:val="006E3964"/>
    <w:rsid w:val="006F23A3"/>
    <w:rsid w:val="006F3207"/>
    <w:rsid w:val="006F5458"/>
    <w:rsid w:val="006F58E7"/>
    <w:rsid w:val="006F79CA"/>
    <w:rsid w:val="00700313"/>
    <w:rsid w:val="007018F7"/>
    <w:rsid w:val="00704154"/>
    <w:rsid w:val="00704C6B"/>
    <w:rsid w:val="0070605F"/>
    <w:rsid w:val="00706ADF"/>
    <w:rsid w:val="00710091"/>
    <w:rsid w:val="00710373"/>
    <w:rsid w:val="0071380F"/>
    <w:rsid w:val="00714B06"/>
    <w:rsid w:val="00724693"/>
    <w:rsid w:val="00726BBD"/>
    <w:rsid w:val="007275CF"/>
    <w:rsid w:val="007343C7"/>
    <w:rsid w:val="00737B45"/>
    <w:rsid w:val="00737BA5"/>
    <w:rsid w:val="00741BE7"/>
    <w:rsid w:val="0074253C"/>
    <w:rsid w:val="00744A4B"/>
    <w:rsid w:val="00745082"/>
    <w:rsid w:val="007472DB"/>
    <w:rsid w:val="00753154"/>
    <w:rsid w:val="007552AF"/>
    <w:rsid w:val="00763E8B"/>
    <w:rsid w:val="0076520F"/>
    <w:rsid w:val="00766C98"/>
    <w:rsid w:val="00767E8E"/>
    <w:rsid w:val="00770BFC"/>
    <w:rsid w:val="0077494F"/>
    <w:rsid w:val="00781648"/>
    <w:rsid w:val="00787D49"/>
    <w:rsid w:val="0079160E"/>
    <w:rsid w:val="00795984"/>
    <w:rsid w:val="007A0AB9"/>
    <w:rsid w:val="007A0AF5"/>
    <w:rsid w:val="007A471C"/>
    <w:rsid w:val="007B0DB9"/>
    <w:rsid w:val="007B3A0B"/>
    <w:rsid w:val="007B753F"/>
    <w:rsid w:val="007B77B0"/>
    <w:rsid w:val="007C3CB9"/>
    <w:rsid w:val="007D1552"/>
    <w:rsid w:val="007E2188"/>
    <w:rsid w:val="007E4EE2"/>
    <w:rsid w:val="007E6456"/>
    <w:rsid w:val="0080023B"/>
    <w:rsid w:val="0080192E"/>
    <w:rsid w:val="00801A69"/>
    <w:rsid w:val="00803AC3"/>
    <w:rsid w:val="00812673"/>
    <w:rsid w:val="00813185"/>
    <w:rsid w:val="00815844"/>
    <w:rsid w:val="008273A2"/>
    <w:rsid w:val="008400AB"/>
    <w:rsid w:val="00841149"/>
    <w:rsid w:val="008445C8"/>
    <w:rsid w:val="00844B1C"/>
    <w:rsid w:val="00845CB2"/>
    <w:rsid w:val="008633C7"/>
    <w:rsid w:val="00870D27"/>
    <w:rsid w:val="00871800"/>
    <w:rsid w:val="00872CD1"/>
    <w:rsid w:val="00876415"/>
    <w:rsid w:val="008864E1"/>
    <w:rsid w:val="00887040"/>
    <w:rsid w:val="00887323"/>
    <w:rsid w:val="00887B90"/>
    <w:rsid w:val="00895286"/>
    <w:rsid w:val="008972E9"/>
    <w:rsid w:val="00897A06"/>
    <w:rsid w:val="008A34C4"/>
    <w:rsid w:val="008A4E27"/>
    <w:rsid w:val="008A674D"/>
    <w:rsid w:val="008A71F3"/>
    <w:rsid w:val="008B2010"/>
    <w:rsid w:val="008B310F"/>
    <w:rsid w:val="008B4BFD"/>
    <w:rsid w:val="008B6CDA"/>
    <w:rsid w:val="008C0561"/>
    <w:rsid w:val="008C145B"/>
    <w:rsid w:val="008C39B2"/>
    <w:rsid w:val="008C7419"/>
    <w:rsid w:val="008C76CE"/>
    <w:rsid w:val="008D2EF7"/>
    <w:rsid w:val="008D5231"/>
    <w:rsid w:val="008D5450"/>
    <w:rsid w:val="008E0463"/>
    <w:rsid w:val="008E273C"/>
    <w:rsid w:val="008E3F47"/>
    <w:rsid w:val="008E4586"/>
    <w:rsid w:val="008E4AE4"/>
    <w:rsid w:val="008F0571"/>
    <w:rsid w:val="008F2D50"/>
    <w:rsid w:val="008F30CF"/>
    <w:rsid w:val="008F6221"/>
    <w:rsid w:val="00902F28"/>
    <w:rsid w:val="00904475"/>
    <w:rsid w:val="009050AC"/>
    <w:rsid w:val="00910A96"/>
    <w:rsid w:val="00912F83"/>
    <w:rsid w:val="00913600"/>
    <w:rsid w:val="009151D6"/>
    <w:rsid w:val="00921C5F"/>
    <w:rsid w:val="0092277B"/>
    <w:rsid w:val="0092507C"/>
    <w:rsid w:val="00925D9A"/>
    <w:rsid w:val="00930D2F"/>
    <w:rsid w:val="00931A2D"/>
    <w:rsid w:val="0094480C"/>
    <w:rsid w:val="00950269"/>
    <w:rsid w:val="00955232"/>
    <w:rsid w:val="009600A4"/>
    <w:rsid w:val="00960FF5"/>
    <w:rsid w:val="00962433"/>
    <w:rsid w:val="009632D1"/>
    <w:rsid w:val="00965855"/>
    <w:rsid w:val="00967D83"/>
    <w:rsid w:val="0097052C"/>
    <w:rsid w:val="00970B2A"/>
    <w:rsid w:val="00970EFD"/>
    <w:rsid w:val="00973301"/>
    <w:rsid w:val="00976662"/>
    <w:rsid w:val="0098429D"/>
    <w:rsid w:val="0098640E"/>
    <w:rsid w:val="00987252"/>
    <w:rsid w:val="00991B66"/>
    <w:rsid w:val="009A2E53"/>
    <w:rsid w:val="009A54E2"/>
    <w:rsid w:val="009A6EF5"/>
    <w:rsid w:val="009B4057"/>
    <w:rsid w:val="009C10FE"/>
    <w:rsid w:val="009C3BBB"/>
    <w:rsid w:val="009C47DF"/>
    <w:rsid w:val="009C5BED"/>
    <w:rsid w:val="009C6B6E"/>
    <w:rsid w:val="009D10A4"/>
    <w:rsid w:val="009D30FD"/>
    <w:rsid w:val="009D3712"/>
    <w:rsid w:val="009D6AE7"/>
    <w:rsid w:val="009E1EF4"/>
    <w:rsid w:val="009E53DA"/>
    <w:rsid w:val="009E634B"/>
    <w:rsid w:val="009E7E02"/>
    <w:rsid w:val="009F034E"/>
    <w:rsid w:val="009F30EF"/>
    <w:rsid w:val="009F40AB"/>
    <w:rsid w:val="009F7DEF"/>
    <w:rsid w:val="00A0079B"/>
    <w:rsid w:val="00A03799"/>
    <w:rsid w:val="00A121A4"/>
    <w:rsid w:val="00A169B3"/>
    <w:rsid w:val="00A24BD4"/>
    <w:rsid w:val="00A25539"/>
    <w:rsid w:val="00A2793E"/>
    <w:rsid w:val="00A27A93"/>
    <w:rsid w:val="00A354F1"/>
    <w:rsid w:val="00A4450B"/>
    <w:rsid w:val="00A45BF1"/>
    <w:rsid w:val="00A45FEF"/>
    <w:rsid w:val="00A466D9"/>
    <w:rsid w:val="00A61A19"/>
    <w:rsid w:val="00A62A24"/>
    <w:rsid w:val="00A6537D"/>
    <w:rsid w:val="00A65DF7"/>
    <w:rsid w:val="00A70F70"/>
    <w:rsid w:val="00A757D6"/>
    <w:rsid w:val="00A76A93"/>
    <w:rsid w:val="00A777A8"/>
    <w:rsid w:val="00A77A8B"/>
    <w:rsid w:val="00A80D4C"/>
    <w:rsid w:val="00A81A66"/>
    <w:rsid w:val="00A81F50"/>
    <w:rsid w:val="00A86A15"/>
    <w:rsid w:val="00A91BD3"/>
    <w:rsid w:val="00A93119"/>
    <w:rsid w:val="00A945F8"/>
    <w:rsid w:val="00A95CCF"/>
    <w:rsid w:val="00AA107B"/>
    <w:rsid w:val="00AA140F"/>
    <w:rsid w:val="00AA26A8"/>
    <w:rsid w:val="00AA5EA8"/>
    <w:rsid w:val="00AB16E5"/>
    <w:rsid w:val="00AB3BB2"/>
    <w:rsid w:val="00AB5E6C"/>
    <w:rsid w:val="00AC00E2"/>
    <w:rsid w:val="00AC1799"/>
    <w:rsid w:val="00AC3083"/>
    <w:rsid w:val="00AD336B"/>
    <w:rsid w:val="00AD3674"/>
    <w:rsid w:val="00AD4386"/>
    <w:rsid w:val="00AD5D0D"/>
    <w:rsid w:val="00AD5FE6"/>
    <w:rsid w:val="00AE0489"/>
    <w:rsid w:val="00AE18DF"/>
    <w:rsid w:val="00AF4C58"/>
    <w:rsid w:val="00AF5FE0"/>
    <w:rsid w:val="00B06364"/>
    <w:rsid w:val="00B10574"/>
    <w:rsid w:val="00B12F2C"/>
    <w:rsid w:val="00B13F58"/>
    <w:rsid w:val="00B14221"/>
    <w:rsid w:val="00B1483F"/>
    <w:rsid w:val="00B22044"/>
    <w:rsid w:val="00B22E50"/>
    <w:rsid w:val="00B25845"/>
    <w:rsid w:val="00B30728"/>
    <w:rsid w:val="00B37BF7"/>
    <w:rsid w:val="00B441A5"/>
    <w:rsid w:val="00B47533"/>
    <w:rsid w:val="00B54615"/>
    <w:rsid w:val="00B556E9"/>
    <w:rsid w:val="00B60077"/>
    <w:rsid w:val="00B64456"/>
    <w:rsid w:val="00B6509D"/>
    <w:rsid w:val="00B67778"/>
    <w:rsid w:val="00B72261"/>
    <w:rsid w:val="00B72BEF"/>
    <w:rsid w:val="00B86CC3"/>
    <w:rsid w:val="00B8720D"/>
    <w:rsid w:val="00B91102"/>
    <w:rsid w:val="00B944FB"/>
    <w:rsid w:val="00B9668C"/>
    <w:rsid w:val="00BA254D"/>
    <w:rsid w:val="00BA2EEF"/>
    <w:rsid w:val="00BB0AC9"/>
    <w:rsid w:val="00BB148F"/>
    <w:rsid w:val="00BB55CD"/>
    <w:rsid w:val="00BC3488"/>
    <w:rsid w:val="00BC3890"/>
    <w:rsid w:val="00BC5749"/>
    <w:rsid w:val="00BD1081"/>
    <w:rsid w:val="00BD5641"/>
    <w:rsid w:val="00BE0784"/>
    <w:rsid w:val="00BE2EAE"/>
    <w:rsid w:val="00BE475A"/>
    <w:rsid w:val="00BE5944"/>
    <w:rsid w:val="00BE6941"/>
    <w:rsid w:val="00BF1FB6"/>
    <w:rsid w:val="00BF7835"/>
    <w:rsid w:val="00C05A33"/>
    <w:rsid w:val="00C13CFE"/>
    <w:rsid w:val="00C141F2"/>
    <w:rsid w:val="00C17C01"/>
    <w:rsid w:val="00C200C5"/>
    <w:rsid w:val="00C201D0"/>
    <w:rsid w:val="00C20D6C"/>
    <w:rsid w:val="00C20EBC"/>
    <w:rsid w:val="00C23F56"/>
    <w:rsid w:val="00C25054"/>
    <w:rsid w:val="00C277B4"/>
    <w:rsid w:val="00C43706"/>
    <w:rsid w:val="00C51A3E"/>
    <w:rsid w:val="00C56E6E"/>
    <w:rsid w:val="00C61C80"/>
    <w:rsid w:val="00C65D96"/>
    <w:rsid w:val="00C713EA"/>
    <w:rsid w:val="00C71793"/>
    <w:rsid w:val="00C728FF"/>
    <w:rsid w:val="00C737C8"/>
    <w:rsid w:val="00C73E41"/>
    <w:rsid w:val="00C7457F"/>
    <w:rsid w:val="00C74919"/>
    <w:rsid w:val="00C74CAD"/>
    <w:rsid w:val="00C77DE2"/>
    <w:rsid w:val="00C910FE"/>
    <w:rsid w:val="00C95B6A"/>
    <w:rsid w:val="00C97E96"/>
    <w:rsid w:val="00CA0338"/>
    <w:rsid w:val="00CA2114"/>
    <w:rsid w:val="00CA237D"/>
    <w:rsid w:val="00CB3CA2"/>
    <w:rsid w:val="00CB7689"/>
    <w:rsid w:val="00CD0472"/>
    <w:rsid w:val="00CD359A"/>
    <w:rsid w:val="00CD4568"/>
    <w:rsid w:val="00CD59DB"/>
    <w:rsid w:val="00CE132F"/>
    <w:rsid w:val="00CE1347"/>
    <w:rsid w:val="00CE2382"/>
    <w:rsid w:val="00CE2C48"/>
    <w:rsid w:val="00CE60CA"/>
    <w:rsid w:val="00CE69F0"/>
    <w:rsid w:val="00CE6C27"/>
    <w:rsid w:val="00CF0D36"/>
    <w:rsid w:val="00CF7F44"/>
    <w:rsid w:val="00D01AC8"/>
    <w:rsid w:val="00D048E5"/>
    <w:rsid w:val="00D04CC4"/>
    <w:rsid w:val="00D10743"/>
    <w:rsid w:val="00D15C5E"/>
    <w:rsid w:val="00D16C41"/>
    <w:rsid w:val="00D2749B"/>
    <w:rsid w:val="00D27FF2"/>
    <w:rsid w:val="00D30C94"/>
    <w:rsid w:val="00D333B9"/>
    <w:rsid w:val="00D35FEB"/>
    <w:rsid w:val="00D40351"/>
    <w:rsid w:val="00D40826"/>
    <w:rsid w:val="00D41D96"/>
    <w:rsid w:val="00D43F65"/>
    <w:rsid w:val="00D471C2"/>
    <w:rsid w:val="00D472CB"/>
    <w:rsid w:val="00D51760"/>
    <w:rsid w:val="00D56FAE"/>
    <w:rsid w:val="00D62D84"/>
    <w:rsid w:val="00D633D8"/>
    <w:rsid w:val="00D6451A"/>
    <w:rsid w:val="00D655CE"/>
    <w:rsid w:val="00D65611"/>
    <w:rsid w:val="00D6573C"/>
    <w:rsid w:val="00D67A56"/>
    <w:rsid w:val="00D7303B"/>
    <w:rsid w:val="00D75733"/>
    <w:rsid w:val="00D8292F"/>
    <w:rsid w:val="00D83ACB"/>
    <w:rsid w:val="00D83BB1"/>
    <w:rsid w:val="00D84090"/>
    <w:rsid w:val="00D846E7"/>
    <w:rsid w:val="00D84C73"/>
    <w:rsid w:val="00D902D9"/>
    <w:rsid w:val="00D90776"/>
    <w:rsid w:val="00D91477"/>
    <w:rsid w:val="00D93D29"/>
    <w:rsid w:val="00DA0D41"/>
    <w:rsid w:val="00DA11B6"/>
    <w:rsid w:val="00DA5D43"/>
    <w:rsid w:val="00DA717F"/>
    <w:rsid w:val="00DB413D"/>
    <w:rsid w:val="00DB69BC"/>
    <w:rsid w:val="00DB76C5"/>
    <w:rsid w:val="00DC50FD"/>
    <w:rsid w:val="00DC62DF"/>
    <w:rsid w:val="00DC6BC0"/>
    <w:rsid w:val="00DD03D6"/>
    <w:rsid w:val="00DD0606"/>
    <w:rsid w:val="00DD2A51"/>
    <w:rsid w:val="00DD536D"/>
    <w:rsid w:val="00DD67C2"/>
    <w:rsid w:val="00DE2C23"/>
    <w:rsid w:val="00DE4D2D"/>
    <w:rsid w:val="00DE5367"/>
    <w:rsid w:val="00DE56BD"/>
    <w:rsid w:val="00DE6188"/>
    <w:rsid w:val="00DE7A4E"/>
    <w:rsid w:val="00DE7D63"/>
    <w:rsid w:val="00DF686B"/>
    <w:rsid w:val="00DF7891"/>
    <w:rsid w:val="00E0211C"/>
    <w:rsid w:val="00E02BAF"/>
    <w:rsid w:val="00E03330"/>
    <w:rsid w:val="00E0646F"/>
    <w:rsid w:val="00E07FF7"/>
    <w:rsid w:val="00E12B24"/>
    <w:rsid w:val="00E13DB6"/>
    <w:rsid w:val="00E14D3C"/>
    <w:rsid w:val="00E16295"/>
    <w:rsid w:val="00E20AD7"/>
    <w:rsid w:val="00E31949"/>
    <w:rsid w:val="00E31B63"/>
    <w:rsid w:val="00E3258D"/>
    <w:rsid w:val="00E33D20"/>
    <w:rsid w:val="00E35467"/>
    <w:rsid w:val="00E363A8"/>
    <w:rsid w:val="00E40110"/>
    <w:rsid w:val="00E4456B"/>
    <w:rsid w:val="00E47E73"/>
    <w:rsid w:val="00E62B6B"/>
    <w:rsid w:val="00E630A3"/>
    <w:rsid w:val="00E63B14"/>
    <w:rsid w:val="00E64E7C"/>
    <w:rsid w:val="00E66019"/>
    <w:rsid w:val="00E660A0"/>
    <w:rsid w:val="00E70B40"/>
    <w:rsid w:val="00E778CD"/>
    <w:rsid w:val="00E77C43"/>
    <w:rsid w:val="00E80D1C"/>
    <w:rsid w:val="00E8141D"/>
    <w:rsid w:val="00E81A89"/>
    <w:rsid w:val="00E81DBF"/>
    <w:rsid w:val="00E85241"/>
    <w:rsid w:val="00E85D47"/>
    <w:rsid w:val="00EA2781"/>
    <w:rsid w:val="00EA617D"/>
    <w:rsid w:val="00EB106C"/>
    <w:rsid w:val="00EB22E2"/>
    <w:rsid w:val="00EB3A2F"/>
    <w:rsid w:val="00EB6B54"/>
    <w:rsid w:val="00EB7CBF"/>
    <w:rsid w:val="00EC32D9"/>
    <w:rsid w:val="00EC679B"/>
    <w:rsid w:val="00EC7DF5"/>
    <w:rsid w:val="00ED0BE5"/>
    <w:rsid w:val="00ED6884"/>
    <w:rsid w:val="00ED73F3"/>
    <w:rsid w:val="00EE6CBC"/>
    <w:rsid w:val="00EF003D"/>
    <w:rsid w:val="00EF05D6"/>
    <w:rsid w:val="00EF08FF"/>
    <w:rsid w:val="00EF10B8"/>
    <w:rsid w:val="00EF5947"/>
    <w:rsid w:val="00EF6D9D"/>
    <w:rsid w:val="00F0055D"/>
    <w:rsid w:val="00F00C73"/>
    <w:rsid w:val="00F00FC2"/>
    <w:rsid w:val="00F0109F"/>
    <w:rsid w:val="00F03EED"/>
    <w:rsid w:val="00F04341"/>
    <w:rsid w:val="00F057C4"/>
    <w:rsid w:val="00F07D7A"/>
    <w:rsid w:val="00F1137C"/>
    <w:rsid w:val="00F1583B"/>
    <w:rsid w:val="00F1748D"/>
    <w:rsid w:val="00F1780F"/>
    <w:rsid w:val="00F17E15"/>
    <w:rsid w:val="00F20CE2"/>
    <w:rsid w:val="00F211D8"/>
    <w:rsid w:val="00F239B4"/>
    <w:rsid w:val="00F26C35"/>
    <w:rsid w:val="00F34C83"/>
    <w:rsid w:val="00F37183"/>
    <w:rsid w:val="00F37B96"/>
    <w:rsid w:val="00F4153C"/>
    <w:rsid w:val="00F41FB7"/>
    <w:rsid w:val="00F42425"/>
    <w:rsid w:val="00F4433C"/>
    <w:rsid w:val="00F46A10"/>
    <w:rsid w:val="00F47D30"/>
    <w:rsid w:val="00F561EA"/>
    <w:rsid w:val="00F569AB"/>
    <w:rsid w:val="00F61F73"/>
    <w:rsid w:val="00F66621"/>
    <w:rsid w:val="00F66B3E"/>
    <w:rsid w:val="00F73017"/>
    <w:rsid w:val="00F769C1"/>
    <w:rsid w:val="00F77D0B"/>
    <w:rsid w:val="00F8435A"/>
    <w:rsid w:val="00F85505"/>
    <w:rsid w:val="00F90067"/>
    <w:rsid w:val="00F909C8"/>
    <w:rsid w:val="00F90BDE"/>
    <w:rsid w:val="00F937EB"/>
    <w:rsid w:val="00F97059"/>
    <w:rsid w:val="00FA2E21"/>
    <w:rsid w:val="00FB2B58"/>
    <w:rsid w:val="00FB4187"/>
    <w:rsid w:val="00FB6074"/>
    <w:rsid w:val="00FC21F5"/>
    <w:rsid w:val="00FC36DC"/>
    <w:rsid w:val="00FD45BA"/>
    <w:rsid w:val="00FD56C4"/>
    <w:rsid w:val="00FD595E"/>
    <w:rsid w:val="00FE1365"/>
    <w:rsid w:val="00FE1FCE"/>
    <w:rsid w:val="00FF5834"/>
    <w:rsid w:val="01171DFC"/>
    <w:rsid w:val="01AA4F79"/>
    <w:rsid w:val="01E212F5"/>
    <w:rsid w:val="09CCBE13"/>
    <w:rsid w:val="0A9033F3"/>
    <w:rsid w:val="0F1909CC"/>
    <w:rsid w:val="1713FA6B"/>
    <w:rsid w:val="19DA0E70"/>
    <w:rsid w:val="1AA9B5FF"/>
    <w:rsid w:val="1BA32B20"/>
    <w:rsid w:val="1ECAF76F"/>
    <w:rsid w:val="2146F20B"/>
    <w:rsid w:val="230910A7"/>
    <w:rsid w:val="26AB8A18"/>
    <w:rsid w:val="283508DC"/>
    <w:rsid w:val="29D18BA5"/>
    <w:rsid w:val="2ADF8EF5"/>
    <w:rsid w:val="2E60541D"/>
    <w:rsid w:val="312C4150"/>
    <w:rsid w:val="380A391C"/>
    <w:rsid w:val="3E5D169B"/>
    <w:rsid w:val="3E6A4AE9"/>
    <w:rsid w:val="3E7FD361"/>
    <w:rsid w:val="3E8881AB"/>
    <w:rsid w:val="436CBE66"/>
    <w:rsid w:val="4494A373"/>
    <w:rsid w:val="46327D50"/>
    <w:rsid w:val="4994FBD2"/>
    <w:rsid w:val="4C1C9A8C"/>
    <w:rsid w:val="51CC5262"/>
    <w:rsid w:val="530A7C54"/>
    <w:rsid w:val="53202044"/>
    <w:rsid w:val="53A22466"/>
    <w:rsid w:val="58B19AFA"/>
    <w:rsid w:val="59CA89FC"/>
    <w:rsid w:val="5A508C74"/>
    <w:rsid w:val="5E63E31F"/>
    <w:rsid w:val="64A6CEC0"/>
    <w:rsid w:val="65B39740"/>
    <w:rsid w:val="670EF44E"/>
    <w:rsid w:val="674CFC1A"/>
    <w:rsid w:val="6CE4E003"/>
    <w:rsid w:val="6E9373FF"/>
    <w:rsid w:val="6F247E83"/>
    <w:rsid w:val="7029E0BE"/>
    <w:rsid w:val="71E5C119"/>
    <w:rsid w:val="72D4E4E0"/>
    <w:rsid w:val="77CED363"/>
    <w:rsid w:val="79B7D8ED"/>
    <w:rsid w:val="7BAE79FA"/>
    <w:rsid w:val="7E42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FC24"/>
  <w15:chartTrackingRefBased/>
  <w15:docId w15:val="{24476C3E-26B6-4425-98C9-41A90254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302"/>
  </w:style>
  <w:style w:type="paragraph" w:styleId="Titre1">
    <w:name w:val="heading 1"/>
    <w:basedOn w:val="Normal"/>
    <w:next w:val="Normal"/>
    <w:link w:val="Titre1Car"/>
    <w:uiPriority w:val="9"/>
    <w:qFormat/>
    <w:rsid w:val="00545302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45302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45302"/>
    <w:pPr>
      <w:pBdr>
        <w:top w:val="single" w:sz="6" w:space="2" w:color="90C226" w:themeColor="accent1"/>
      </w:pBdr>
      <w:spacing w:before="300" w:after="0"/>
      <w:outlineLvl w:val="2"/>
    </w:pPr>
    <w:rPr>
      <w:caps/>
      <w:color w:val="476013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45302"/>
    <w:pPr>
      <w:pBdr>
        <w:top w:val="dotted" w:sz="6" w:space="2" w:color="90C226" w:themeColor="accent1"/>
      </w:pBdr>
      <w:spacing w:before="200" w:after="0"/>
      <w:outlineLvl w:val="3"/>
    </w:pPr>
    <w:rPr>
      <w:caps/>
      <w:color w:val="6B911C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5302"/>
    <w:pPr>
      <w:pBdr>
        <w:bottom w:val="single" w:sz="6" w:space="1" w:color="90C226" w:themeColor="accent1"/>
      </w:pBdr>
      <w:spacing w:before="200" w:after="0"/>
      <w:outlineLvl w:val="4"/>
    </w:pPr>
    <w:rPr>
      <w:caps/>
      <w:color w:val="6B911C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5302"/>
    <w:pPr>
      <w:pBdr>
        <w:bottom w:val="dotted" w:sz="6" w:space="1" w:color="90C226" w:themeColor="accent1"/>
      </w:pBdr>
      <w:spacing w:before="200" w:after="0"/>
      <w:outlineLvl w:val="5"/>
    </w:pPr>
    <w:rPr>
      <w:caps/>
      <w:color w:val="6B911C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545302"/>
    <w:pPr>
      <w:spacing w:before="200" w:after="0"/>
      <w:outlineLvl w:val="6"/>
    </w:pPr>
    <w:rPr>
      <w:caps/>
      <w:color w:val="6B911C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4530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54530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5302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Titre2Car">
    <w:name w:val="Titre 2 Car"/>
    <w:basedOn w:val="Policepardfaut"/>
    <w:link w:val="Titre2"/>
    <w:uiPriority w:val="9"/>
    <w:rsid w:val="00545302"/>
    <w:rPr>
      <w:caps/>
      <w:spacing w:val="15"/>
      <w:shd w:val="clear" w:color="auto" w:fill="E9F6D0" w:themeFill="accent1" w:themeFillTint="33"/>
    </w:rPr>
  </w:style>
  <w:style w:type="paragraph" w:styleId="Listenumros2">
    <w:name w:val="List Number 2"/>
    <w:basedOn w:val="Normal"/>
    <w:uiPriority w:val="99"/>
    <w:semiHidden/>
    <w:unhideWhenUsed/>
    <w:rsid w:val="00CA0338"/>
    <w:pPr>
      <w:numPr>
        <w:numId w:val="1"/>
      </w:numPr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545302"/>
    <w:rPr>
      <w:caps/>
      <w:color w:val="476013" w:themeColor="accent1" w:themeShade="7F"/>
      <w:spacing w:val="15"/>
    </w:rPr>
  </w:style>
  <w:style w:type="paragraph" w:styleId="Listenumros">
    <w:name w:val="List Number"/>
    <w:basedOn w:val="Normal"/>
    <w:uiPriority w:val="99"/>
    <w:semiHidden/>
    <w:unhideWhenUsed/>
    <w:rsid w:val="00CA0338"/>
    <w:pPr>
      <w:numPr>
        <w:numId w:val="9"/>
      </w:numPr>
      <w:contextualSpacing/>
    </w:pPr>
  </w:style>
  <w:style w:type="paragraph" w:customStyle="1" w:styleId="StyleTitre3Premireligne0cm">
    <w:name w:val="Style Titre 3 + Première ligne : 0 cm"/>
    <w:basedOn w:val="Titre2"/>
    <w:autoRedefine/>
    <w:rsid w:val="00CA0338"/>
    <w:rPr>
      <w:rFonts w:cs="Times New Roman"/>
      <w:iCs/>
    </w:rPr>
  </w:style>
  <w:style w:type="character" w:customStyle="1" w:styleId="Titre4Car">
    <w:name w:val="Titre 4 Car"/>
    <w:basedOn w:val="Policepardfaut"/>
    <w:link w:val="Titre4"/>
    <w:uiPriority w:val="9"/>
    <w:rsid w:val="00545302"/>
    <w:rPr>
      <w:caps/>
      <w:color w:val="6B911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545302"/>
    <w:rPr>
      <w:caps/>
      <w:color w:val="6B911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545302"/>
    <w:rPr>
      <w:caps/>
      <w:color w:val="6B911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sid w:val="00545302"/>
    <w:rPr>
      <w:caps/>
      <w:color w:val="6B911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rsid w:val="00545302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rsid w:val="00545302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545302"/>
    <w:rPr>
      <w:b/>
      <w:bCs/>
      <w:color w:val="6B911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45302"/>
    <w:pPr>
      <w:spacing w:before="0" w:after="0"/>
    </w:pPr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45302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4530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45302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545302"/>
    <w:rPr>
      <w:b/>
      <w:bCs/>
    </w:rPr>
  </w:style>
  <w:style w:type="character" w:styleId="Accentuation">
    <w:name w:val="Emphasis"/>
    <w:uiPriority w:val="20"/>
    <w:qFormat/>
    <w:rsid w:val="00545302"/>
    <w:rPr>
      <w:caps/>
      <w:color w:val="476013" w:themeColor="accent1" w:themeShade="7F"/>
      <w:spacing w:val="5"/>
    </w:rPr>
  </w:style>
  <w:style w:type="paragraph" w:styleId="Sansinterligne">
    <w:name w:val="No Spacing"/>
    <w:uiPriority w:val="1"/>
    <w:qFormat/>
    <w:rsid w:val="00545302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B7226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45302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45302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45302"/>
    <w:pPr>
      <w:spacing w:before="240" w:after="240" w:line="240" w:lineRule="auto"/>
      <w:ind w:left="1080" w:right="1080"/>
      <w:jc w:val="center"/>
    </w:pPr>
    <w:rPr>
      <w:color w:val="90C226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45302"/>
    <w:rPr>
      <w:color w:val="90C226" w:themeColor="accent1"/>
      <w:sz w:val="24"/>
      <w:szCs w:val="24"/>
    </w:rPr>
  </w:style>
  <w:style w:type="character" w:styleId="Accentuationlgre">
    <w:name w:val="Subtle Emphasis"/>
    <w:uiPriority w:val="19"/>
    <w:qFormat/>
    <w:rsid w:val="00545302"/>
    <w:rPr>
      <w:i/>
      <w:iCs/>
      <w:color w:val="476013" w:themeColor="accent1" w:themeShade="7F"/>
    </w:rPr>
  </w:style>
  <w:style w:type="character" w:styleId="Accentuationintense">
    <w:name w:val="Intense Emphasis"/>
    <w:uiPriority w:val="21"/>
    <w:qFormat/>
    <w:rsid w:val="00545302"/>
    <w:rPr>
      <w:b/>
      <w:bCs/>
      <w:caps/>
      <w:color w:val="476013" w:themeColor="accent1" w:themeShade="7F"/>
      <w:spacing w:val="10"/>
    </w:rPr>
  </w:style>
  <w:style w:type="character" w:styleId="Rfrencelgre">
    <w:name w:val="Subtle Reference"/>
    <w:uiPriority w:val="31"/>
    <w:qFormat/>
    <w:rsid w:val="00545302"/>
    <w:rPr>
      <w:b/>
      <w:bCs/>
      <w:color w:val="90C226" w:themeColor="accent1"/>
    </w:rPr>
  </w:style>
  <w:style w:type="character" w:styleId="Rfrenceintense">
    <w:name w:val="Intense Reference"/>
    <w:uiPriority w:val="32"/>
    <w:qFormat/>
    <w:rsid w:val="00545302"/>
    <w:rPr>
      <w:b/>
      <w:bCs/>
      <w:i/>
      <w:iCs/>
      <w:caps/>
      <w:color w:val="90C226" w:themeColor="accent1"/>
    </w:rPr>
  </w:style>
  <w:style w:type="character" w:styleId="Titredulivre">
    <w:name w:val="Book Title"/>
    <w:uiPriority w:val="33"/>
    <w:qFormat/>
    <w:rsid w:val="00545302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45302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3D15E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15E1"/>
  </w:style>
  <w:style w:type="paragraph" w:styleId="Pieddepage">
    <w:name w:val="footer"/>
    <w:basedOn w:val="Normal"/>
    <w:link w:val="PieddepageCar"/>
    <w:uiPriority w:val="99"/>
    <w:unhideWhenUsed/>
    <w:rsid w:val="003D15E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15E1"/>
  </w:style>
  <w:style w:type="table" w:styleId="Grilledutableau">
    <w:name w:val="Table Grid"/>
    <w:basedOn w:val="TableauNormal"/>
    <w:uiPriority w:val="39"/>
    <w:rsid w:val="0035700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A1EC860AF05343A19008592BD50B6D" ma:contentTypeVersion="4" ma:contentTypeDescription="Crée un document." ma:contentTypeScope="" ma:versionID="63a982e44c00aa4f7960befda3713256">
  <xsd:schema xmlns:xsd="http://www.w3.org/2001/XMLSchema" xmlns:xs="http://www.w3.org/2001/XMLSchema" xmlns:p="http://schemas.microsoft.com/office/2006/metadata/properties" xmlns:ns2="f8d3c15e-28e8-40fe-9b1f-b2680dd8b8c4" targetNamespace="http://schemas.microsoft.com/office/2006/metadata/properties" ma:root="true" ma:fieldsID="a377af72898bb1e4022910c864b83bd0" ns2:_="">
    <xsd:import namespace="f8d3c15e-28e8-40fe-9b1f-b2680dd8b8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c15e-28e8-40fe-9b1f-b2680dd8b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6A6296-ADAD-45D4-9152-580F5AE7C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3c15e-28e8-40fe-9b1f-b2680dd8b8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F8D273-37BE-4F28-B647-49450540C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A705C-F508-4BB9-8A01-14948FAE9B7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f8d3c15e-28e8-40fe-9b1f-b2680dd8b8c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1509</Words>
  <Characters>8302</Characters>
  <Application>Microsoft Office Word</Application>
  <DocSecurity>0</DocSecurity>
  <Lines>69</Lines>
  <Paragraphs>19</Paragraphs>
  <ScaleCrop>false</ScaleCrop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THUILLIER Sophie</dc:creator>
  <cp:keywords/>
  <dc:description/>
  <cp:lastModifiedBy>LIOTEAU Samuel</cp:lastModifiedBy>
  <cp:revision>203</cp:revision>
  <dcterms:created xsi:type="dcterms:W3CDTF">2025-02-25T10:33:00Z</dcterms:created>
  <dcterms:modified xsi:type="dcterms:W3CDTF">2025-09-18T08:28:00Z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0x0101007FA1EC860AF05343A19008592BD50B6D</vt:lpwstr>
  </property>
  <property fmtid="{D5CDD505-2E9C-101B-9397-08002B2CF9AE}" pid="3" name="MediaServiceImageTags">
    <vt:lpwstr/>
  </property>
</Properties>
</file>